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184C20" w:rsidP="007A0EA6">
      <w:pPr>
        <w:pStyle w:val="CoverpageTitle"/>
      </w:pPr>
      <w:r>
        <w:t>Hadronic Calorimetry Systems (6.03.01.05) to Interaction Region (6.04)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184C20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613" w:history="1">
            <w:r w:rsidR="00184C20" w:rsidRPr="00075E8D">
              <w:rPr>
                <w:rStyle w:val="Hyperlink"/>
                <w:noProof/>
              </w:rPr>
              <w:t>1.</w:t>
            </w:r>
            <w:r w:rsidR="00184C20">
              <w:rPr>
                <w:rFonts w:asciiTheme="minorHAnsi" w:eastAsiaTheme="minorEastAsia" w:hAnsiTheme="minorHAnsi"/>
                <w:noProof/>
              </w:rPr>
              <w:tab/>
            </w:r>
            <w:r w:rsidR="00184C20" w:rsidRPr="00075E8D">
              <w:rPr>
                <w:rStyle w:val="Hyperlink"/>
                <w:noProof/>
              </w:rPr>
              <w:t>Purpose and Scope</w:t>
            </w:r>
            <w:r w:rsidR="00184C20">
              <w:rPr>
                <w:noProof/>
                <w:webHidden/>
              </w:rPr>
              <w:tab/>
            </w:r>
            <w:r w:rsidR="00184C20">
              <w:rPr>
                <w:noProof/>
                <w:webHidden/>
              </w:rPr>
              <w:fldChar w:fldCharType="begin"/>
            </w:r>
            <w:r w:rsidR="00184C20">
              <w:rPr>
                <w:noProof/>
                <w:webHidden/>
              </w:rPr>
              <w:instrText xml:space="preserve"> PAGEREF _Toc210380613 \h </w:instrText>
            </w:r>
            <w:r w:rsidR="00184C20">
              <w:rPr>
                <w:noProof/>
                <w:webHidden/>
              </w:rPr>
            </w:r>
            <w:r w:rsidR="00184C20">
              <w:rPr>
                <w:noProof/>
                <w:webHidden/>
              </w:rPr>
              <w:fldChar w:fldCharType="separate"/>
            </w:r>
            <w:r w:rsidR="00184C20">
              <w:rPr>
                <w:noProof/>
                <w:webHidden/>
              </w:rPr>
              <w:t>5</w:t>
            </w:r>
            <w:r w:rsidR="00184C20">
              <w:rPr>
                <w:noProof/>
                <w:webHidden/>
              </w:rPr>
              <w:fldChar w:fldCharType="end"/>
            </w:r>
          </w:hyperlink>
        </w:p>
        <w:p w:rsidR="00184C20" w:rsidRDefault="00184C20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14" w:history="1">
            <w:r w:rsidRPr="00075E8D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75E8D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4C20" w:rsidRDefault="00184C20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15" w:history="1">
            <w:r w:rsidRPr="00075E8D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75E8D">
              <w:rPr>
                <w:rStyle w:val="Hyperlink"/>
              </w:rPr>
              <w:t>Hadronic Calorimetry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184C20" w:rsidRDefault="00184C20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16" w:history="1">
            <w:r w:rsidRPr="00075E8D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75E8D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184C20" w:rsidRDefault="00184C20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17" w:history="1">
            <w:r w:rsidRPr="00075E8D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75E8D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184C20" w:rsidRDefault="00184C20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18" w:history="1">
            <w:r w:rsidRPr="00075E8D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75E8D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184C20" w:rsidRDefault="00184C20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19" w:history="1">
            <w:r w:rsidRPr="00075E8D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75E8D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184C20" w:rsidRDefault="00184C20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20" w:history="1">
            <w:r w:rsidRPr="00075E8D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75E8D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184C20" w:rsidRDefault="00184C20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21" w:history="1">
            <w:r w:rsidRPr="00075E8D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75E8D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4C20" w:rsidRDefault="00184C20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22" w:history="1">
            <w:r w:rsidRPr="00075E8D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75E8D">
              <w:rPr>
                <w:rStyle w:val="Hyperlink"/>
                <w:noProof/>
              </w:rPr>
              <w:t>Hadronic Calorimetry Systems (DET-DS-HCAL) to Interaction Region (IR)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4C20" w:rsidRDefault="00184C20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23" w:history="1">
            <w:r w:rsidRPr="00075E8D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75E8D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4C20" w:rsidRDefault="00184C20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24" w:history="1">
            <w:r w:rsidRPr="00075E8D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75E8D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4C20" w:rsidRDefault="00184C20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25" w:history="1">
            <w:r w:rsidRPr="00075E8D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75E8D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184C20" w:rsidP="007A0EA6">
      <w:pPr>
        <w:pStyle w:val="Subtitle"/>
      </w:pPr>
      <w:r>
        <w:t>Hadronic Calorimetry Systems (6.03.01.05) to Interaction Region (6.04)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613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184C20">
        <w:t>Hadronic Calorimetry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184C20">
        <w:t>Interaction Region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614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184C20">
        <w:t>Hadronic Calorimetry Systems</w:t>
      </w:r>
      <w:r w:rsidR="00121CD0">
        <w:t xml:space="preserve"> </w:t>
      </w:r>
      <w:r w:rsidRPr="007A0EA6">
        <w:t xml:space="preserve">and the </w:t>
      </w:r>
      <w:r w:rsidR="00184C20">
        <w:t>Interaction Region</w:t>
      </w:r>
      <w:r w:rsidR="00121CD0">
        <w:t xml:space="preserve"> including (examples by inclusion) located in (areas by inclusion). </w:t>
      </w:r>
    </w:p>
    <w:p w:rsidR="007A0EA6" w:rsidRPr="007A0EA6" w:rsidRDefault="00184C20" w:rsidP="00F63229">
      <w:pPr>
        <w:pStyle w:val="Heading2"/>
      </w:pPr>
      <w:bookmarkStart w:id="12" w:name="_Toc210380615"/>
      <w:bookmarkEnd w:id="11"/>
      <w:r>
        <w:t>Hadronic Calorimetry Systems</w:t>
      </w:r>
      <w:bookmarkEnd w:id="12"/>
    </w:p>
    <w:p w:rsidR="00184C20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184C20" w:rsidRPr="00184C20" w:rsidRDefault="00184C20" w:rsidP="00184C20">
      <w:pPr>
        <w:pStyle w:val="Body2Bulleted"/>
      </w:pPr>
      <w:r w:rsidRPr="00184C20">
        <w:rPr>
          <w:rStyle w:val="Strong"/>
        </w:rPr>
        <w:t xml:space="preserve">Interaction Region (IR): </w:t>
      </w:r>
      <w:r w:rsidRPr="00184C20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616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184C20">
        <w:t>Interaction Region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184C20">
        <w:t>Hadronic Calorimetry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617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618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619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620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184C20">
        <w:rPr>
          <w:color w:val="auto"/>
        </w:rPr>
        <w:t>Hadronic Calorimetry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621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184C20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184C20" w:rsidRDefault="00184C20" w:rsidP="00184C20">
      <w:pPr>
        <w:pStyle w:val="TableNumber"/>
      </w:pPr>
      <w:r>
        <w:t>Hadronic Calorimetry Systems to Interaction Region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184C20" w:rsidTr="00184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184C20" w:rsidRDefault="00184C20" w:rsidP="00184C20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184C20" w:rsidRDefault="00184C20" w:rsidP="00184C20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184C20" w:rsidRDefault="00184C20" w:rsidP="00184C20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184C20" w:rsidRDefault="00184C20" w:rsidP="00184C20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184C20" w:rsidRDefault="00184C20" w:rsidP="00184C20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184C20" w:rsidRDefault="00184C20" w:rsidP="00184C20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184C20" w:rsidRDefault="00184C20" w:rsidP="00184C20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184C20" w:rsidTr="00184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184C20" w:rsidRDefault="00184C20" w:rsidP="00184C20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184C20" w:rsidRDefault="00184C20" w:rsidP="00184C20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184C20" w:rsidRDefault="00184C20" w:rsidP="00184C20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</w:t>
            </w:r>
          </w:p>
        </w:tc>
        <w:tc>
          <w:tcPr>
            <w:tcW w:w="1337" w:type="dxa"/>
          </w:tcPr>
          <w:p w:rsidR="00184C20" w:rsidRDefault="00184C20" w:rsidP="00184C20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184C20" w:rsidRDefault="00184C20" w:rsidP="00184C20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184C20" w:rsidRDefault="00184C20" w:rsidP="00184C20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Interaction Region</w:t>
            </w:r>
          </w:p>
        </w:tc>
        <w:tc>
          <w:tcPr>
            <w:tcW w:w="1338" w:type="dxa"/>
          </w:tcPr>
          <w:p w:rsidR="00184C20" w:rsidRDefault="00184C20" w:rsidP="00184C20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4C20" w:rsidTr="00184C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184C20" w:rsidRDefault="00184C20" w:rsidP="00184C20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184C20" w:rsidRDefault="00184C20" w:rsidP="00184C20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184C20" w:rsidRDefault="00184C20" w:rsidP="00184C20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</w:t>
            </w:r>
          </w:p>
        </w:tc>
        <w:tc>
          <w:tcPr>
            <w:tcW w:w="1337" w:type="dxa"/>
          </w:tcPr>
          <w:p w:rsidR="00184C20" w:rsidRDefault="00184C20" w:rsidP="00184C20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I-DET-DS-INF-INT.036</w:t>
            </w:r>
          </w:p>
        </w:tc>
        <w:tc>
          <w:tcPr>
            <w:tcW w:w="1337" w:type="dxa"/>
          </w:tcPr>
          <w:p w:rsidR="00184C20" w:rsidRDefault="00184C20" w:rsidP="00184C20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184C20" w:rsidRDefault="00184C20" w:rsidP="00184C20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position of the backward HCAL is limited in the backward direction by the adjacent accelerator magnets.</w:t>
            </w:r>
          </w:p>
        </w:tc>
        <w:tc>
          <w:tcPr>
            <w:tcW w:w="1338" w:type="dxa"/>
          </w:tcPr>
          <w:p w:rsidR="00184C20" w:rsidRDefault="00184C20" w:rsidP="00184C20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7A0EA6" w:rsidRDefault="007A0EA6" w:rsidP="00184C20">
      <w:pPr>
        <w:pStyle w:val="TableEntry"/>
      </w:pPr>
    </w:p>
    <w:p w:rsidR="00184C20" w:rsidRDefault="00184C20" w:rsidP="00833E3A">
      <w:bookmarkStart w:id="26" w:name="InterfaceSummary"/>
      <w:bookmarkEnd w:id="26"/>
    </w:p>
    <w:p w:rsidR="00184C20" w:rsidRDefault="00184C20" w:rsidP="00184C20">
      <w:pPr>
        <w:pStyle w:val="Heading1"/>
      </w:pPr>
      <w:bookmarkStart w:id="27" w:name="_Toc210380622"/>
      <w:r>
        <w:t>Hadronic Calorimetry Systems (DET-DS-HCAL) to Interaction Region (IR)</w:t>
      </w:r>
      <w:bookmarkEnd w:id="27"/>
    </w:p>
    <w:p w:rsidR="00184C20" w:rsidRDefault="00184C20" w:rsidP="00184C20">
      <w:pPr>
        <w:pStyle w:val="InterfaceHeading2"/>
      </w:pPr>
      <w:r>
        <w:t>I-DET-DS-INF-INT.036</w:t>
      </w:r>
      <w:r>
        <w:tab/>
        <w:t>Space Constraint</w:t>
      </w:r>
    </w:p>
    <w:p w:rsidR="00184C20" w:rsidRDefault="00184C20" w:rsidP="00184C20">
      <w:pPr>
        <w:pStyle w:val="InterfaceDetail"/>
      </w:pPr>
      <w:r>
        <w:t>System 1:</w:t>
      </w:r>
      <w:r>
        <w:tab/>
        <w:t>Backward HCal Systems (6.03.01.05)</w:t>
      </w:r>
    </w:p>
    <w:p w:rsidR="00184C20" w:rsidRDefault="00184C20" w:rsidP="00184C20">
      <w:pPr>
        <w:pStyle w:val="InterfaceDetail"/>
      </w:pPr>
      <w:r>
        <w:t>System 2:</w:t>
      </w:r>
      <w:r>
        <w:tab/>
        <w:t>Interaction Region (6.04)</w:t>
      </w:r>
    </w:p>
    <w:p w:rsidR="00184C20" w:rsidRDefault="00184C20" w:rsidP="00184C20">
      <w:pPr>
        <w:pStyle w:val="InterfaceDetail"/>
      </w:pPr>
      <w:r>
        <w:t>Type:</w:t>
      </w:r>
      <w:r>
        <w:tab/>
        <w:t>SPACE</w:t>
      </w:r>
    </w:p>
    <w:p w:rsidR="00184C20" w:rsidRDefault="00184C20" w:rsidP="00184C20">
      <w:pPr>
        <w:pStyle w:val="InterfaceDetail"/>
      </w:pPr>
      <w:r>
        <w:t>Description:</w:t>
      </w:r>
      <w:r>
        <w:tab/>
        <w:t>The position of the backward HCAL is limited in the backward direction by the adjacent accelerator magnets.</w:t>
      </w:r>
    </w:p>
    <w:p w:rsidR="00184C20" w:rsidRDefault="00184C20" w:rsidP="00184C20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184C20" w:rsidRPr="00184C20" w:rsidRDefault="00184C20" w:rsidP="00184C20">
      <w:pPr>
        <w:pStyle w:val="InterfaceDetail"/>
      </w:pPr>
      <w:r>
        <w:t>Details:</w:t>
      </w:r>
      <w:r>
        <w:tab/>
      </w:r>
      <w:r w:rsidRPr="00184C20">
        <w:rPr>
          <w:i/>
        </w:rPr>
        <w:t>See details in the Detector System Interface Control Document.</w:t>
      </w:r>
    </w:p>
    <w:p w:rsidR="00184C20" w:rsidRPr="00184C20" w:rsidRDefault="00184C20" w:rsidP="00184C20">
      <w:pPr>
        <w:pStyle w:val="InterfaceDetail"/>
      </w:pPr>
      <w:r w:rsidRPr="00184C20">
        <w:lastRenderedPageBreak/>
        <w:t>Requirements:</w:t>
      </w:r>
      <w:r w:rsidRPr="00184C20">
        <w:tab/>
        <w:t>P-DET-DS-HCAL.1</w:t>
      </w:r>
    </w:p>
    <w:p w:rsidR="00184C20" w:rsidRPr="00184C20" w:rsidRDefault="00184C20" w:rsidP="00184C20">
      <w:pPr>
        <w:pStyle w:val="InterfaceDetail"/>
      </w:pPr>
      <w:r w:rsidRPr="00184C20">
        <w:t>References:</w:t>
      </w:r>
      <w:r w:rsidRPr="00184C20">
        <w:tab/>
      </w:r>
    </w:p>
    <w:p w:rsidR="00833E3A" w:rsidRDefault="00833E3A" w:rsidP="00184C20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623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624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625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C20" w:rsidRDefault="00184C20" w:rsidP="006F08CB">
      <w:r>
        <w:separator/>
      </w:r>
    </w:p>
  </w:endnote>
  <w:endnote w:type="continuationSeparator" w:id="0">
    <w:p w:rsidR="00184C20" w:rsidRDefault="00184C20" w:rsidP="006F08CB">
      <w:r>
        <w:continuationSeparator/>
      </w:r>
    </w:p>
  </w:endnote>
  <w:endnote w:type="continuationNotice" w:id="1">
    <w:p w:rsidR="00184C20" w:rsidRDefault="00184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C20" w:rsidRDefault="00184C20" w:rsidP="006F08CB">
      <w:r>
        <w:separator/>
      </w:r>
    </w:p>
  </w:footnote>
  <w:footnote w:type="continuationSeparator" w:id="0">
    <w:p w:rsidR="00184C20" w:rsidRDefault="00184C20" w:rsidP="006F08CB">
      <w:r>
        <w:continuationSeparator/>
      </w:r>
    </w:p>
  </w:footnote>
  <w:footnote w:type="continuationNotice" w:id="1">
    <w:p w:rsidR="00184C20" w:rsidRDefault="00184C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20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C20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C81D0F8F-6E1D-41DB-8E12-55F0675F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2D47AE4A-5A0F-4870-9DDE-C3D43B2E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8203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2025-10-03T14:42:00Z</dcterms:created>
  <dcterms:modified xsi:type="dcterms:W3CDTF">2025-10-03T14:42:00Z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