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89356C" w:rsidP="007A0EA6">
      <w:pPr>
        <w:pStyle w:val="CoverpageTitle"/>
      </w:pPr>
      <w:r>
        <w:t>Ancillary Detectors (6.03.10) to Collider Supeconducting Magnets (6.05.05)</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rPr>
          <w:rStyle w:val="Strong"/>
        </w:rPr>
        <w:t>{{Sig_es_:signer1:signature}}</w:t>
      </w:r>
      <w:r w:rsidRPr="002E5DE2">
        <w:tab/>
        <w:t>Date: </w:t>
      </w:r>
      <w:r w:rsidRPr="002E5DE2">
        <w:rPr>
          <w:rStyle w:val="Strong"/>
        </w:rPr>
        <w:t>{{Dte_es_:signer1:date}}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rPr>
          <w:rStyle w:val="Strong"/>
        </w:rPr>
        <w:t>{{Sig_es_:signer2:signature}}</w:t>
      </w:r>
      <w:r w:rsidRPr="002E5DE2">
        <w:tab/>
      </w:r>
      <w:r w:rsidRPr="002E5DE2">
        <w:rPr>
          <w:lang w:val="de-DE"/>
        </w:rPr>
        <w:t xml:space="preserve">Date: </w:t>
      </w:r>
      <w:r w:rsidRPr="002E5DE2">
        <w:rPr>
          <w:rStyle w:val="Strong"/>
        </w:rPr>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{{Sig_es_:signer3:signature}}</w:t>
      </w:r>
      <w:r w:rsidRPr="002E5DE2">
        <w:tab/>
        <w:t xml:space="preserve">Date: </w:t>
      </w:r>
      <w:r w:rsidRPr="002E5DE2">
        <w:rPr>
          <w:rStyle w:val="Strong"/>
        </w:rPr>
        <w:t>{{Dte_es_:signer3:date}}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{{Sig_es_:signer4:signature}}</w:t>
      </w:r>
      <w:r w:rsidRPr="002E5DE2">
        <w:tab/>
      </w:r>
      <w:r w:rsidRPr="002E5DE2">
        <w:rPr>
          <w:lang w:val="de-DE"/>
        </w:rPr>
        <w:t>Date: </w:t>
      </w:r>
      <w:r w:rsidRPr="002E5DE2">
        <w:rPr>
          <w:rStyle w:val="Strong"/>
        </w:rPr>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rPr>
          <w:rStyle w:val="Strong"/>
        </w:rPr>
      </w:pPr>
      <w:r w:rsidRPr="002E5DE2">
        <w:rPr>
          <w:rStyle w:val="Strong"/>
        </w:rPr>
        <w:t>{{Sig_es_:signer5:signature}}</w:t>
      </w:r>
      <w:r w:rsidRPr="002E5DE2">
        <w:tab/>
        <w:t xml:space="preserve">Date: </w:t>
      </w:r>
      <w:r w:rsidRPr="002E5DE2">
        <w:rPr>
          <w:rStyle w:val="Strong"/>
        </w:rPr>
        <w:t>{{Dte_es_:signer5:date}}</w:t>
      </w:r>
      <w:r w:rsidR="00D51AFC">
        <w:rPr>
          <w:rStyle w:val="Strong"/>
        </w:rPr>
        <w:t xml:space="preserve"> </w:t>
      </w:r>
      <w:r w:rsidRPr="002E5DE2">
        <w:rPr>
          <w:rStyle w:val="Strong"/>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89356C"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860" w:history="1">
            <w:r w:rsidR="0089356C" w:rsidRPr="00B5222B">
              <w:rPr>
                <w:rStyle w:val="Hyperlink"/>
                <w:noProof/>
              </w:rPr>
              <w:t>1.</w:t>
            </w:r>
            <w:r w:rsidR="0089356C">
              <w:rPr>
                <w:rFonts w:asciiTheme="minorHAnsi" w:eastAsiaTheme="minorEastAsia" w:hAnsiTheme="minorHAnsi"/>
                <w:noProof/>
              </w:rPr>
              <w:tab/>
            </w:r>
            <w:r w:rsidR="0089356C" w:rsidRPr="00B5222B">
              <w:rPr>
                <w:rStyle w:val="Hyperlink"/>
                <w:noProof/>
              </w:rPr>
              <w:t>Purpose and Scope</w:t>
            </w:r>
            <w:r w:rsidR="0089356C">
              <w:rPr>
                <w:noProof/>
                <w:webHidden/>
              </w:rPr>
              <w:tab/>
            </w:r>
            <w:r w:rsidR="0089356C">
              <w:rPr>
                <w:noProof/>
                <w:webHidden/>
              </w:rPr>
              <w:fldChar w:fldCharType="begin"/>
            </w:r>
            <w:r w:rsidR="0089356C">
              <w:rPr>
                <w:noProof/>
                <w:webHidden/>
              </w:rPr>
              <w:instrText xml:space="preserve"> PAGEREF _Toc234935860 \h </w:instrText>
            </w:r>
            <w:r w:rsidR="0089356C">
              <w:rPr>
                <w:noProof/>
                <w:webHidden/>
              </w:rPr>
            </w:r>
            <w:r w:rsidR="0089356C">
              <w:rPr>
                <w:noProof/>
                <w:webHidden/>
              </w:rPr>
              <w:fldChar w:fldCharType="separate"/>
            </w:r>
            <w:r w:rsidR="0089356C">
              <w:rPr>
                <w:noProof/>
                <w:webHidden/>
              </w:rPr>
              <w:t>5</w:t>
            </w:r>
            <w:r w:rsidR="0089356C">
              <w:rPr>
                <w:noProof/>
                <w:webHidden/>
              </w:rPr>
              <w:fldChar w:fldCharType="end"/>
            </w:r>
          </w:hyperlink>
        </w:p>
        <w:p w:rsidR="0089356C" w:rsidRDefault="0089356C">
          <w:pPr>
            <w:pStyle w:val="TOC1"/>
            <w:rPr>
              <w:rFonts w:asciiTheme="minorHAnsi" w:eastAsiaTheme="minorEastAsia" w:hAnsiTheme="minorHAnsi"/>
              <w:noProof/>
            </w:rPr>
          </w:pPr>
          <w:hyperlink w:anchor="_Toc234935861" w:history="1">
            <w:r w:rsidRPr="00B5222B">
              <w:rPr>
                <w:rStyle w:val="Hyperlink"/>
                <w:noProof/>
              </w:rPr>
              <w:t>2.</w:t>
            </w:r>
            <w:r>
              <w:rPr>
                <w:rFonts w:asciiTheme="minorHAnsi" w:eastAsiaTheme="minorEastAsia" w:hAnsiTheme="minorHAnsi"/>
                <w:noProof/>
              </w:rPr>
              <w:tab/>
            </w:r>
            <w:r w:rsidRPr="00B5222B">
              <w:rPr>
                <w:rStyle w:val="Hyperlink"/>
                <w:noProof/>
              </w:rPr>
              <w:t>Introduction</w:t>
            </w:r>
            <w:r>
              <w:rPr>
                <w:noProof/>
                <w:webHidden/>
              </w:rPr>
              <w:tab/>
            </w:r>
            <w:r>
              <w:rPr>
                <w:noProof/>
                <w:webHidden/>
              </w:rPr>
              <w:fldChar w:fldCharType="begin"/>
            </w:r>
            <w:r>
              <w:rPr>
                <w:noProof/>
                <w:webHidden/>
              </w:rPr>
              <w:instrText xml:space="preserve"> PAGEREF _Toc234935861 \h </w:instrText>
            </w:r>
            <w:r>
              <w:rPr>
                <w:noProof/>
                <w:webHidden/>
              </w:rPr>
            </w:r>
            <w:r>
              <w:rPr>
                <w:noProof/>
                <w:webHidden/>
              </w:rPr>
              <w:fldChar w:fldCharType="separate"/>
            </w:r>
            <w:r>
              <w:rPr>
                <w:noProof/>
                <w:webHidden/>
              </w:rPr>
              <w:t>5</w:t>
            </w:r>
            <w:r>
              <w:rPr>
                <w:noProof/>
                <w:webHidden/>
              </w:rPr>
              <w:fldChar w:fldCharType="end"/>
            </w:r>
          </w:hyperlink>
        </w:p>
        <w:p w:rsidR="0089356C" w:rsidRDefault="0089356C">
          <w:pPr>
            <w:pStyle w:val="TOC2"/>
            <w:rPr>
              <w:rFonts w:asciiTheme="minorHAnsi" w:eastAsiaTheme="minorEastAsia" w:hAnsiTheme="minorHAnsi"/>
              <w:lang w:bidi="ar-SA"/>
            </w:rPr>
          </w:pPr>
          <w:hyperlink w:anchor="_Toc234935862" w:history="1">
            <w:r w:rsidRPr="00B5222B">
              <w:rPr>
                <w:rStyle w:val="Hyperlink"/>
              </w:rPr>
              <w:t>2.1</w:t>
            </w:r>
            <w:r>
              <w:rPr>
                <w:rFonts w:asciiTheme="minorHAnsi" w:eastAsiaTheme="minorEastAsia" w:hAnsiTheme="minorHAnsi"/>
                <w:lang w:bidi="ar-SA"/>
              </w:rPr>
              <w:tab/>
            </w:r>
            <w:r w:rsidRPr="00B5222B">
              <w:rPr>
                <w:rStyle w:val="Hyperlink"/>
              </w:rPr>
              <w:t>Ancillary Detectors</w:t>
            </w:r>
            <w:r>
              <w:rPr>
                <w:webHidden/>
              </w:rPr>
              <w:tab/>
            </w:r>
            <w:r>
              <w:rPr>
                <w:webHidden/>
              </w:rPr>
              <w:fldChar w:fldCharType="begin"/>
            </w:r>
            <w:r>
              <w:rPr>
                <w:webHidden/>
              </w:rPr>
              <w:instrText xml:space="preserve"> PAGEREF _Toc234935862 \h </w:instrText>
            </w:r>
            <w:r>
              <w:rPr>
                <w:webHidden/>
              </w:rPr>
            </w:r>
            <w:r>
              <w:rPr>
                <w:webHidden/>
              </w:rPr>
              <w:fldChar w:fldCharType="separate"/>
            </w:r>
            <w:r>
              <w:rPr>
                <w:webHidden/>
              </w:rPr>
              <w:t>5</w:t>
            </w:r>
            <w:r>
              <w:rPr>
                <w:webHidden/>
              </w:rPr>
              <w:fldChar w:fldCharType="end"/>
            </w:r>
          </w:hyperlink>
        </w:p>
        <w:p w:rsidR="0089356C" w:rsidRDefault="0089356C">
          <w:pPr>
            <w:pStyle w:val="TOC2"/>
            <w:rPr>
              <w:rFonts w:asciiTheme="minorHAnsi" w:eastAsiaTheme="minorEastAsia" w:hAnsiTheme="minorHAnsi"/>
              <w:lang w:bidi="ar-SA"/>
            </w:rPr>
          </w:pPr>
          <w:hyperlink w:anchor="_Toc234935863" w:history="1">
            <w:r w:rsidRPr="00B5222B">
              <w:rPr>
                <w:rStyle w:val="Hyperlink"/>
              </w:rPr>
              <w:t>2.2</w:t>
            </w:r>
            <w:r>
              <w:rPr>
                <w:rFonts w:asciiTheme="minorHAnsi" w:eastAsiaTheme="minorEastAsia" w:hAnsiTheme="minorHAnsi"/>
                <w:lang w:bidi="ar-SA"/>
              </w:rPr>
              <w:tab/>
            </w:r>
            <w:r w:rsidRPr="00B5222B">
              <w:rPr>
                <w:rStyle w:val="Hyperlink"/>
              </w:rPr>
              <w:t>Overview of Interface Relationships</w:t>
            </w:r>
            <w:r>
              <w:rPr>
                <w:webHidden/>
              </w:rPr>
              <w:tab/>
            </w:r>
            <w:r>
              <w:rPr>
                <w:webHidden/>
              </w:rPr>
              <w:fldChar w:fldCharType="begin"/>
            </w:r>
            <w:r>
              <w:rPr>
                <w:webHidden/>
              </w:rPr>
              <w:instrText xml:space="preserve"> PAGEREF _Toc234935863 \h </w:instrText>
            </w:r>
            <w:r>
              <w:rPr>
                <w:webHidden/>
              </w:rPr>
            </w:r>
            <w:r>
              <w:rPr>
                <w:webHidden/>
              </w:rPr>
              <w:fldChar w:fldCharType="separate"/>
            </w:r>
            <w:r>
              <w:rPr>
                <w:webHidden/>
              </w:rPr>
              <w:t>5</w:t>
            </w:r>
            <w:r>
              <w:rPr>
                <w:webHidden/>
              </w:rPr>
              <w:fldChar w:fldCharType="end"/>
            </w:r>
          </w:hyperlink>
        </w:p>
        <w:p w:rsidR="0089356C" w:rsidRDefault="0089356C">
          <w:pPr>
            <w:pStyle w:val="TOC2"/>
            <w:rPr>
              <w:rFonts w:asciiTheme="minorHAnsi" w:eastAsiaTheme="minorEastAsia" w:hAnsiTheme="minorHAnsi"/>
              <w:lang w:bidi="ar-SA"/>
            </w:rPr>
          </w:pPr>
          <w:hyperlink w:anchor="_Toc234935864" w:history="1">
            <w:r w:rsidRPr="00B5222B">
              <w:rPr>
                <w:rStyle w:val="Hyperlink"/>
              </w:rPr>
              <w:t>2.3</w:t>
            </w:r>
            <w:r>
              <w:rPr>
                <w:rFonts w:asciiTheme="minorHAnsi" w:eastAsiaTheme="minorEastAsia" w:hAnsiTheme="minorHAnsi"/>
                <w:lang w:bidi="ar-SA"/>
              </w:rPr>
              <w:tab/>
            </w:r>
            <w:r w:rsidRPr="00B5222B">
              <w:rPr>
                <w:rStyle w:val="Hyperlink"/>
              </w:rPr>
              <w:t>Safety and Environmental Considerations</w:t>
            </w:r>
            <w:r>
              <w:rPr>
                <w:webHidden/>
              </w:rPr>
              <w:tab/>
            </w:r>
            <w:r>
              <w:rPr>
                <w:webHidden/>
              </w:rPr>
              <w:fldChar w:fldCharType="begin"/>
            </w:r>
            <w:r>
              <w:rPr>
                <w:webHidden/>
              </w:rPr>
              <w:instrText xml:space="preserve"> PAGEREF _Toc234935864 \h </w:instrText>
            </w:r>
            <w:r>
              <w:rPr>
                <w:webHidden/>
              </w:rPr>
            </w:r>
            <w:r>
              <w:rPr>
                <w:webHidden/>
              </w:rPr>
              <w:fldChar w:fldCharType="separate"/>
            </w:r>
            <w:r>
              <w:rPr>
                <w:webHidden/>
              </w:rPr>
              <w:t>5</w:t>
            </w:r>
            <w:r>
              <w:rPr>
                <w:webHidden/>
              </w:rPr>
              <w:fldChar w:fldCharType="end"/>
            </w:r>
          </w:hyperlink>
        </w:p>
        <w:p w:rsidR="0089356C" w:rsidRDefault="0089356C">
          <w:pPr>
            <w:pStyle w:val="TOC2"/>
            <w:rPr>
              <w:rFonts w:asciiTheme="minorHAnsi" w:eastAsiaTheme="minorEastAsia" w:hAnsiTheme="minorHAnsi"/>
              <w:lang w:bidi="ar-SA"/>
            </w:rPr>
          </w:pPr>
          <w:hyperlink w:anchor="_Toc234935865" w:history="1">
            <w:r w:rsidRPr="00B5222B">
              <w:rPr>
                <w:rStyle w:val="Hyperlink"/>
              </w:rPr>
              <w:t>2.4</w:t>
            </w:r>
            <w:r>
              <w:rPr>
                <w:rFonts w:asciiTheme="minorHAnsi" w:eastAsiaTheme="minorEastAsia" w:hAnsiTheme="minorHAnsi"/>
                <w:lang w:bidi="ar-SA"/>
              </w:rPr>
              <w:tab/>
            </w:r>
            <w:r w:rsidRPr="00B5222B">
              <w:rPr>
                <w:rStyle w:val="Hyperlink"/>
              </w:rPr>
              <w:t>Design Considerations</w:t>
            </w:r>
            <w:r>
              <w:rPr>
                <w:webHidden/>
              </w:rPr>
              <w:tab/>
            </w:r>
            <w:r>
              <w:rPr>
                <w:webHidden/>
              </w:rPr>
              <w:fldChar w:fldCharType="begin"/>
            </w:r>
            <w:r>
              <w:rPr>
                <w:webHidden/>
              </w:rPr>
              <w:instrText xml:space="preserve"> PAGEREF _Toc234935865 \h </w:instrText>
            </w:r>
            <w:r>
              <w:rPr>
                <w:webHidden/>
              </w:rPr>
            </w:r>
            <w:r>
              <w:rPr>
                <w:webHidden/>
              </w:rPr>
              <w:fldChar w:fldCharType="separate"/>
            </w:r>
            <w:r>
              <w:rPr>
                <w:webHidden/>
              </w:rPr>
              <w:t>5</w:t>
            </w:r>
            <w:r>
              <w:rPr>
                <w:webHidden/>
              </w:rPr>
              <w:fldChar w:fldCharType="end"/>
            </w:r>
          </w:hyperlink>
        </w:p>
        <w:p w:rsidR="0089356C" w:rsidRDefault="0089356C">
          <w:pPr>
            <w:pStyle w:val="TOC2"/>
            <w:rPr>
              <w:rFonts w:asciiTheme="minorHAnsi" w:eastAsiaTheme="minorEastAsia" w:hAnsiTheme="minorHAnsi"/>
              <w:lang w:bidi="ar-SA"/>
            </w:rPr>
          </w:pPr>
          <w:hyperlink w:anchor="_Toc234935866" w:history="1">
            <w:r w:rsidRPr="00B5222B">
              <w:rPr>
                <w:rStyle w:val="Hyperlink"/>
              </w:rPr>
              <w:t>2.5</w:t>
            </w:r>
            <w:r>
              <w:rPr>
                <w:rFonts w:asciiTheme="minorHAnsi" w:eastAsiaTheme="minorEastAsia" w:hAnsiTheme="minorHAnsi"/>
                <w:lang w:bidi="ar-SA"/>
              </w:rPr>
              <w:tab/>
            </w:r>
            <w:r w:rsidRPr="00B5222B">
              <w:rPr>
                <w:rStyle w:val="Hyperlink"/>
              </w:rPr>
              <w:t>Organization</w:t>
            </w:r>
            <w:r>
              <w:rPr>
                <w:webHidden/>
              </w:rPr>
              <w:tab/>
            </w:r>
            <w:r>
              <w:rPr>
                <w:webHidden/>
              </w:rPr>
              <w:fldChar w:fldCharType="begin"/>
            </w:r>
            <w:r>
              <w:rPr>
                <w:webHidden/>
              </w:rPr>
              <w:instrText xml:space="preserve"> PAGEREF _Toc234935866 \h </w:instrText>
            </w:r>
            <w:r>
              <w:rPr>
                <w:webHidden/>
              </w:rPr>
            </w:r>
            <w:r>
              <w:rPr>
                <w:webHidden/>
              </w:rPr>
              <w:fldChar w:fldCharType="separate"/>
            </w:r>
            <w:r>
              <w:rPr>
                <w:webHidden/>
              </w:rPr>
              <w:t>5</w:t>
            </w:r>
            <w:r>
              <w:rPr>
                <w:webHidden/>
              </w:rPr>
              <w:fldChar w:fldCharType="end"/>
            </w:r>
          </w:hyperlink>
        </w:p>
        <w:p w:rsidR="0089356C" w:rsidRDefault="0089356C">
          <w:pPr>
            <w:pStyle w:val="TOC1"/>
            <w:rPr>
              <w:rFonts w:asciiTheme="minorHAnsi" w:eastAsiaTheme="minorEastAsia" w:hAnsiTheme="minorHAnsi"/>
              <w:noProof/>
            </w:rPr>
          </w:pPr>
          <w:hyperlink w:anchor="_Toc234935867" w:history="1">
            <w:r w:rsidRPr="00B5222B">
              <w:rPr>
                <w:rStyle w:val="Hyperlink"/>
                <w:noProof/>
              </w:rPr>
              <w:t>3.</w:t>
            </w:r>
            <w:r>
              <w:rPr>
                <w:rFonts w:asciiTheme="minorHAnsi" w:eastAsiaTheme="minorEastAsia" w:hAnsiTheme="minorHAnsi"/>
                <w:noProof/>
              </w:rPr>
              <w:tab/>
            </w:r>
            <w:r w:rsidRPr="00B5222B">
              <w:rPr>
                <w:rStyle w:val="Hyperlink"/>
                <w:noProof/>
              </w:rPr>
              <w:t>Interface summary</w:t>
            </w:r>
            <w:r>
              <w:rPr>
                <w:noProof/>
                <w:webHidden/>
              </w:rPr>
              <w:tab/>
            </w:r>
            <w:r>
              <w:rPr>
                <w:noProof/>
                <w:webHidden/>
              </w:rPr>
              <w:fldChar w:fldCharType="begin"/>
            </w:r>
            <w:r>
              <w:rPr>
                <w:noProof/>
                <w:webHidden/>
              </w:rPr>
              <w:instrText xml:space="preserve"> PAGEREF _Toc234935867 \h </w:instrText>
            </w:r>
            <w:r>
              <w:rPr>
                <w:noProof/>
                <w:webHidden/>
              </w:rPr>
            </w:r>
            <w:r>
              <w:rPr>
                <w:noProof/>
                <w:webHidden/>
              </w:rPr>
              <w:fldChar w:fldCharType="separate"/>
            </w:r>
            <w:r>
              <w:rPr>
                <w:noProof/>
                <w:webHidden/>
              </w:rPr>
              <w:t>6</w:t>
            </w:r>
            <w:r>
              <w:rPr>
                <w:noProof/>
                <w:webHidden/>
              </w:rPr>
              <w:fldChar w:fldCharType="end"/>
            </w:r>
          </w:hyperlink>
        </w:p>
        <w:p w:rsidR="0089356C" w:rsidRDefault="0089356C">
          <w:pPr>
            <w:pStyle w:val="TOC1"/>
            <w:rPr>
              <w:rFonts w:asciiTheme="minorHAnsi" w:eastAsiaTheme="minorEastAsia" w:hAnsiTheme="minorHAnsi"/>
              <w:noProof/>
            </w:rPr>
          </w:pPr>
          <w:hyperlink w:anchor="_Toc234935868" w:history="1">
            <w:r w:rsidRPr="00B5222B">
              <w:rPr>
                <w:rStyle w:val="Hyperlink"/>
                <w:noProof/>
              </w:rPr>
              <w:t>4.</w:t>
            </w:r>
            <w:r>
              <w:rPr>
                <w:rFonts w:asciiTheme="minorHAnsi" w:eastAsiaTheme="minorEastAsia" w:hAnsiTheme="minorHAnsi"/>
                <w:noProof/>
              </w:rPr>
              <w:tab/>
            </w:r>
            <w:r w:rsidRPr="00B5222B">
              <w:rPr>
                <w:rStyle w:val="Hyperlink"/>
                <w:noProof/>
              </w:rPr>
              <w:t>Ancillary Detectors (DET-ANC) to Collider Supeconducting Magnets (COL-SMS)</w:t>
            </w:r>
            <w:r>
              <w:rPr>
                <w:noProof/>
                <w:webHidden/>
              </w:rPr>
              <w:tab/>
            </w:r>
            <w:r>
              <w:rPr>
                <w:noProof/>
                <w:webHidden/>
              </w:rPr>
              <w:fldChar w:fldCharType="begin"/>
            </w:r>
            <w:r>
              <w:rPr>
                <w:noProof/>
                <w:webHidden/>
              </w:rPr>
              <w:instrText xml:space="preserve"> PAGEREF _Toc234935868 \h </w:instrText>
            </w:r>
            <w:r>
              <w:rPr>
                <w:noProof/>
                <w:webHidden/>
              </w:rPr>
            </w:r>
            <w:r>
              <w:rPr>
                <w:noProof/>
                <w:webHidden/>
              </w:rPr>
              <w:fldChar w:fldCharType="separate"/>
            </w:r>
            <w:r>
              <w:rPr>
                <w:noProof/>
                <w:webHidden/>
              </w:rPr>
              <w:t>7</w:t>
            </w:r>
            <w:r>
              <w:rPr>
                <w:noProof/>
                <w:webHidden/>
              </w:rPr>
              <w:fldChar w:fldCharType="end"/>
            </w:r>
          </w:hyperlink>
        </w:p>
        <w:p w:rsidR="0089356C" w:rsidRDefault="0089356C">
          <w:pPr>
            <w:pStyle w:val="TOC1"/>
            <w:rPr>
              <w:rFonts w:asciiTheme="minorHAnsi" w:eastAsiaTheme="minorEastAsia" w:hAnsiTheme="minorHAnsi"/>
              <w:noProof/>
            </w:rPr>
          </w:pPr>
          <w:hyperlink w:anchor="_Toc234935869" w:history="1">
            <w:r w:rsidRPr="00B5222B">
              <w:rPr>
                <w:rStyle w:val="Hyperlink"/>
                <w:noProof/>
              </w:rPr>
              <w:t>5.</w:t>
            </w:r>
            <w:r>
              <w:rPr>
                <w:rFonts w:asciiTheme="minorHAnsi" w:eastAsiaTheme="minorEastAsia" w:hAnsiTheme="minorHAnsi"/>
                <w:noProof/>
              </w:rPr>
              <w:tab/>
            </w:r>
            <w:r w:rsidRPr="00B5222B">
              <w:rPr>
                <w:rStyle w:val="Hyperlink"/>
                <w:noProof/>
              </w:rPr>
              <w:t>Applicable Documents</w:t>
            </w:r>
            <w:r>
              <w:rPr>
                <w:noProof/>
                <w:webHidden/>
              </w:rPr>
              <w:tab/>
            </w:r>
            <w:r>
              <w:rPr>
                <w:noProof/>
                <w:webHidden/>
              </w:rPr>
              <w:fldChar w:fldCharType="begin"/>
            </w:r>
            <w:r>
              <w:rPr>
                <w:noProof/>
                <w:webHidden/>
              </w:rPr>
              <w:instrText xml:space="preserve"> PAGEREF _Toc234935869 \h </w:instrText>
            </w:r>
            <w:r>
              <w:rPr>
                <w:noProof/>
                <w:webHidden/>
              </w:rPr>
            </w:r>
            <w:r>
              <w:rPr>
                <w:noProof/>
                <w:webHidden/>
              </w:rPr>
              <w:fldChar w:fldCharType="separate"/>
            </w:r>
            <w:r>
              <w:rPr>
                <w:noProof/>
                <w:webHidden/>
              </w:rPr>
              <w:t>7</w:t>
            </w:r>
            <w:r>
              <w:rPr>
                <w:noProof/>
                <w:webHidden/>
              </w:rPr>
              <w:fldChar w:fldCharType="end"/>
            </w:r>
          </w:hyperlink>
        </w:p>
        <w:p w:rsidR="0089356C" w:rsidRDefault="0089356C">
          <w:pPr>
            <w:pStyle w:val="TOC1"/>
            <w:rPr>
              <w:rFonts w:asciiTheme="minorHAnsi" w:eastAsiaTheme="minorEastAsia" w:hAnsiTheme="minorHAnsi"/>
              <w:noProof/>
            </w:rPr>
          </w:pPr>
          <w:hyperlink w:anchor="_Toc234935870" w:history="1">
            <w:r w:rsidRPr="00B5222B">
              <w:rPr>
                <w:rStyle w:val="Hyperlink"/>
                <w:noProof/>
              </w:rPr>
              <w:t>6.</w:t>
            </w:r>
            <w:r>
              <w:rPr>
                <w:rFonts w:asciiTheme="minorHAnsi" w:eastAsiaTheme="minorEastAsia" w:hAnsiTheme="minorHAnsi"/>
                <w:noProof/>
              </w:rPr>
              <w:tab/>
            </w:r>
            <w:r w:rsidRPr="00B5222B">
              <w:rPr>
                <w:rStyle w:val="Hyperlink"/>
                <w:noProof/>
              </w:rPr>
              <w:t>Detailed change Log</w:t>
            </w:r>
            <w:r>
              <w:rPr>
                <w:noProof/>
                <w:webHidden/>
              </w:rPr>
              <w:tab/>
            </w:r>
            <w:r>
              <w:rPr>
                <w:noProof/>
                <w:webHidden/>
              </w:rPr>
              <w:fldChar w:fldCharType="begin"/>
            </w:r>
            <w:r>
              <w:rPr>
                <w:noProof/>
                <w:webHidden/>
              </w:rPr>
              <w:instrText xml:space="preserve"> PAGEREF _Toc234935870 \h </w:instrText>
            </w:r>
            <w:r>
              <w:rPr>
                <w:noProof/>
                <w:webHidden/>
              </w:rPr>
            </w:r>
            <w:r>
              <w:rPr>
                <w:noProof/>
                <w:webHidden/>
              </w:rPr>
              <w:fldChar w:fldCharType="separate"/>
            </w:r>
            <w:r>
              <w:rPr>
                <w:noProof/>
                <w:webHidden/>
              </w:rPr>
              <w:t>7</w:t>
            </w:r>
            <w:r>
              <w:rPr>
                <w:noProof/>
                <w:webHidden/>
              </w:rPr>
              <w:fldChar w:fldCharType="end"/>
            </w:r>
          </w:hyperlink>
        </w:p>
        <w:p w:rsidR="0089356C" w:rsidRDefault="0089356C">
          <w:pPr>
            <w:pStyle w:val="TOC1"/>
            <w:rPr>
              <w:rFonts w:asciiTheme="minorHAnsi" w:eastAsiaTheme="minorEastAsia" w:hAnsiTheme="minorHAnsi"/>
              <w:noProof/>
            </w:rPr>
          </w:pPr>
          <w:hyperlink w:anchor="_Toc234935871" w:history="1">
            <w:r w:rsidRPr="00B5222B">
              <w:rPr>
                <w:rStyle w:val="Hyperlink"/>
                <w:noProof/>
              </w:rPr>
              <w:t>7.</w:t>
            </w:r>
            <w:r>
              <w:rPr>
                <w:rFonts w:asciiTheme="minorHAnsi" w:eastAsiaTheme="minorEastAsia" w:hAnsiTheme="minorHAnsi"/>
                <w:noProof/>
              </w:rPr>
              <w:tab/>
            </w:r>
            <w:r w:rsidRPr="00B5222B">
              <w:rPr>
                <w:rStyle w:val="Hyperlink"/>
                <w:noProof/>
              </w:rPr>
              <w:t>References</w:t>
            </w:r>
            <w:r>
              <w:rPr>
                <w:noProof/>
                <w:webHidden/>
              </w:rPr>
              <w:tab/>
            </w:r>
            <w:r>
              <w:rPr>
                <w:noProof/>
                <w:webHidden/>
              </w:rPr>
              <w:fldChar w:fldCharType="begin"/>
            </w:r>
            <w:r>
              <w:rPr>
                <w:noProof/>
                <w:webHidden/>
              </w:rPr>
              <w:instrText xml:space="preserve"> PAGEREF _Toc234935871 \h </w:instrText>
            </w:r>
            <w:r>
              <w:rPr>
                <w:noProof/>
                <w:webHidden/>
              </w:rPr>
            </w:r>
            <w:r>
              <w:rPr>
                <w:noProof/>
                <w:webHidden/>
              </w:rPr>
              <w:fldChar w:fldCharType="separate"/>
            </w:r>
            <w:r>
              <w:rPr>
                <w:noProof/>
                <w:webHidden/>
              </w:rPr>
              <w:t>8</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89356C" w:rsidP="007A0EA6">
      <w:pPr>
        <w:pStyle w:val="Subtitle"/>
      </w:pPr>
      <w:r>
        <w:t>Ancillary Detectors (6.03.10) to Collider Supeconducting Magnets (6.05.05)</w:t>
      </w:r>
    </w:p>
    <w:p w:rsidR="007A0EA6" w:rsidRPr="007A0EA6" w:rsidRDefault="007A0EA6" w:rsidP="00245F70">
      <w:pPr>
        <w:pStyle w:val="Heading1"/>
      </w:pPr>
      <w:bookmarkStart w:id="4" w:name="_Toc137386757"/>
      <w:bookmarkStart w:id="5" w:name="_Toc137386892"/>
      <w:bookmarkStart w:id="6" w:name="_Hlk137377210"/>
      <w:bookmarkStart w:id="7" w:name="_Toc234935860"/>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89356C">
        <w:t>Ancillary Detectors</w:t>
      </w:r>
      <w:r w:rsidR="003F75E7">
        <w:t xml:space="preserve"> </w:t>
      </w:r>
      <w:r w:rsidRPr="007A0EA6">
        <w:t xml:space="preserve">and </w:t>
      </w:r>
      <w:r>
        <w:t xml:space="preserve">other sub-systems within the </w:t>
      </w:r>
      <w:r w:rsidR="0089356C">
        <w:t>Collider Supeconducting Magnets</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861"/>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89356C">
        <w:t>Ancillary Detectors</w:t>
      </w:r>
      <w:r w:rsidR="00121CD0">
        <w:t xml:space="preserve"> </w:t>
      </w:r>
      <w:r w:rsidRPr="007A0EA6">
        <w:t xml:space="preserve">and the </w:t>
      </w:r>
      <w:r w:rsidR="0089356C">
        <w:t>Collider Supeconducting Magnets</w:t>
      </w:r>
      <w:r w:rsidR="00121CD0">
        <w:t xml:space="preserve"> including (examples by inclusion) located in (areas by inclusion). </w:t>
      </w:r>
    </w:p>
    <w:p w:rsidR="007A0EA6" w:rsidRPr="007A0EA6" w:rsidRDefault="0089356C" w:rsidP="00F63229">
      <w:pPr>
        <w:pStyle w:val="Heading2"/>
      </w:pPr>
      <w:bookmarkStart w:id="12" w:name="_Toc234935862"/>
      <w:bookmarkEnd w:id="11"/>
      <w:r>
        <w:t>Ancillary Detectors</w:t>
      </w:r>
      <w:bookmarkEnd w:id="12"/>
    </w:p>
    <w:p w:rsidR="00455E0C" w:rsidRDefault="00121CD0" w:rsidP="00FE0421">
      <w:pPr>
        <w:pStyle w:val="Body1"/>
      </w:pPr>
      <w:r>
        <w:t>Provide an introductory description of your sub-system and an overview of the things that it receives, provides, supports, constrains, or otherwise requires as part of its function --- specifically if these things are manifested as interfaces.</w:t>
      </w:r>
    </w:p>
    <w:p w:rsidR="007A0EA6" w:rsidRPr="007A0EA6" w:rsidRDefault="007A0EA6" w:rsidP="00F63229">
      <w:pPr>
        <w:pStyle w:val="Heading2"/>
      </w:pPr>
      <w:bookmarkStart w:id="13" w:name="_Toc137386896"/>
      <w:bookmarkStart w:id="14" w:name="_Toc234935863"/>
      <w:r w:rsidRPr="007A0EA6">
        <w:t>Overview of Interface Relationships</w:t>
      </w:r>
      <w:bookmarkEnd w:id="13"/>
      <w:bookmarkEnd w:id="14"/>
    </w:p>
    <w:p w:rsidR="0089356C" w:rsidRDefault="000D7CAC" w:rsidP="00D5795A">
      <w:pPr>
        <w:pStyle w:val="Body2"/>
      </w:pPr>
      <w:r>
        <w:t xml:space="preserve">The following are the </w:t>
      </w:r>
      <w:r w:rsidR="00121CD0">
        <w:t xml:space="preserve">sub-systems within the </w:t>
      </w:r>
      <w:r w:rsidR="0089356C">
        <w:t>Collider Supeconducting Magnets</w:t>
      </w:r>
      <w:r w:rsidR="00121CD0">
        <w:t xml:space="preserve"> </w:t>
      </w:r>
      <w:r>
        <w:t>that have interfaces connected to th</w:t>
      </w:r>
      <w:r w:rsidR="002F05CC">
        <w:t>e</w:t>
      </w:r>
      <w:r>
        <w:t xml:space="preserve"> </w:t>
      </w:r>
      <w:r w:rsidR="0089356C">
        <w:t>Ancillary Detectors</w:t>
      </w:r>
      <w:r>
        <w:t>.</w:t>
      </w:r>
    </w:p>
    <w:p w:rsidR="0089356C" w:rsidRPr="0089356C" w:rsidRDefault="0089356C" w:rsidP="0089356C">
      <w:pPr>
        <w:pStyle w:val="Body2Bulleted"/>
      </w:pPr>
      <w:r w:rsidRPr="0089356C">
        <w:rPr>
          <w:rStyle w:val="Strong"/>
        </w:rPr>
        <w:t xml:space="preserve">Collider Supeconducting Magnets (COL-SMS): </w:t>
      </w:r>
      <w:r w:rsidRPr="0089356C">
        <w:t>Identify the general types of interface relationships between the ICD reference system and this sub-system.</w:t>
      </w:r>
    </w:p>
    <w:p w:rsidR="007A0EA6" w:rsidRPr="007A0EA6" w:rsidRDefault="007A0EA6" w:rsidP="00F63229">
      <w:pPr>
        <w:pStyle w:val="Heading2"/>
      </w:pPr>
      <w:bookmarkStart w:id="15" w:name="InterfaceRelationships"/>
      <w:bookmarkStart w:id="16" w:name="_Toc137386897"/>
      <w:bookmarkStart w:id="17" w:name="_Toc234935864"/>
      <w:bookmarkEnd w:id="15"/>
      <w:r w:rsidRPr="007A0EA6">
        <w:t>Safety and Environmental Considerations</w:t>
      </w:r>
      <w:bookmarkEnd w:id="16"/>
      <w:bookmarkEnd w:id="17"/>
    </w:p>
    <w:p w:rsidR="002970D7" w:rsidRDefault="002970D7" w:rsidP="00D75D53">
      <w:pPr>
        <w:pStyle w:val="Body2"/>
        <w:rPr>
          <w:color w:val="auto"/>
        </w:rPr>
      </w:pPr>
      <w:r>
        <w:rPr>
          <w:color w:val="auto"/>
        </w:rPr>
        <w:t xml:space="preserve">General safety and environmental considerations are identified here. Any considerations that are specific to the individual sub-system, will be addressed in external safety documents and are referenced here. </w:t>
      </w:r>
    </w:p>
    <w:p w:rsidR="002970D7" w:rsidRDefault="002970D7" w:rsidP="002970D7">
      <w:pPr>
        <w:pStyle w:val="Heading3"/>
      </w:pPr>
      <w:r>
        <w:t>Considerations for all systems</w:t>
      </w:r>
    </w:p>
    <w:p w:rsidR="002970D7" w:rsidRDefault="002F05CC" w:rsidP="00850A5B">
      <w:pPr>
        <w:pStyle w:val="Body3Bulleted"/>
      </w:pPr>
      <w:r>
        <w:t>Add general safety and environmental considerations here.</w:t>
      </w:r>
    </w:p>
    <w:p w:rsidR="002970D7" w:rsidRDefault="002970D7" w:rsidP="002970D7">
      <w:pPr>
        <w:pStyle w:val="Heading3"/>
      </w:pPr>
      <w:r>
        <w:t>Special considerations and references</w:t>
      </w:r>
    </w:p>
    <w:p w:rsidR="002970D7" w:rsidRPr="000D7CAC" w:rsidRDefault="002970D7" w:rsidP="002970D7">
      <w:pPr>
        <w:pStyle w:val="Body3Bulleted"/>
      </w:pPr>
      <w:r>
        <w:t xml:space="preserve">Add references here as necessary. </w:t>
      </w:r>
    </w:p>
    <w:p w:rsidR="007A0EA6" w:rsidRPr="007A0EA6" w:rsidRDefault="007A0EA6" w:rsidP="00F63229">
      <w:pPr>
        <w:pStyle w:val="Heading2"/>
      </w:pPr>
      <w:bookmarkStart w:id="18" w:name="_Toc137386898"/>
      <w:bookmarkStart w:id="19" w:name="_Toc234935865"/>
      <w:r w:rsidRPr="007A0EA6">
        <w:t>Design Considerations</w:t>
      </w:r>
      <w:bookmarkEnd w:id="18"/>
      <w:bookmarkEnd w:id="19"/>
    </w:p>
    <w:p w:rsidR="000D7CAC" w:rsidRPr="00434661" w:rsidRDefault="00F93DC7" w:rsidP="000D7CAC">
      <w:pPr>
        <w:pStyle w:val="Body2"/>
        <w:rPr>
          <w:color w:val="auto"/>
        </w:rPr>
      </w:pPr>
      <w:bookmarkStart w:id="20" w:name="_Toc137386899"/>
      <w:r>
        <w:rPr>
          <w:color w:val="auto"/>
        </w:rPr>
        <w:t xml:space="preserve">Notes here about </w:t>
      </w:r>
      <w:r w:rsidR="002F05CC">
        <w:rPr>
          <w:color w:val="auto"/>
        </w:rPr>
        <w:t>general design considerations.</w:t>
      </w:r>
    </w:p>
    <w:p w:rsidR="007A0EA6" w:rsidRPr="007A0EA6" w:rsidRDefault="007A0EA6" w:rsidP="00F63229">
      <w:pPr>
        <w:pStyle w:val="Heading2"/>
      </w:pPr>
      <w:bookmarkStart w:id="21" w:name="_Toc234935866"/>
      <w:r w:rsidRPr="007A0EA6">
        <w:t>Organization</w:t>
      </w:r>
      <w:bookmarkEnd w:id="20"/>
      <w:bookmarkEnd w:id="21"/>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89356C">
        <w:rPr>
          <w:color w:val="auto"/>
        </w:rPr>
        <w:t>Ancillary Detectors</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2" w:name="_Toc137386759"/>
      <w:bookmarkStart w:id="23" w:name="_Toc137386900"/>
      <w:bookmarkStart w:id="24" w:name="_Toc234935867"/>
      <w:r w:rsidRPr="007A0EA6">
        <w:lastRenderedPageBreak/>
        <w:t>Interface summary</w:t>
      </w:r>
      <w:bookmarkEnd w:id="22"/>
      <w:bookmarkEnd w:id="23"/>
      <w:bookmarkEnd w:id="24"/>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89356C"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89356C" w:rsidRDefault="0089356C" w:rsidP="0089356C">
      <w:pPr>
        <w:pStyle w:val="TableNumber"/>
      </w:pPr>
      <w:r>
        <w:t>Ancillary Detectors to Collider Supeconducting Magnets</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89356C" w:rsidTr="00893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9356C" w:rsidRDefault="0089356C" w:rsidP="0089356C">
            <w:pPr>
              <w:pStyle w:val="TableEntry"/>
            </w:pPr>
            <w:r>
              <w:t>Section</w:t>
            </w:r>
          </w:p>
        </w:tc>
        <w:tc>
          <w:tcPr>
            <w:tcW w:w="1337" w:type="dxa"/>
          </w:tcPr>
          <w:p w:rsidR="0089356C" w:rsidRDefault="0089356C" w:rsidP="0089356C">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89356C" w:rsidRDefault="0089356C" w:rsidP="0089356C">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89356C" w:rsidRDefault="0089356C" w:rsidP="0089356C">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89356C" w:rsidRDefault="0089356C" w:rsidP="0089356C">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89356C" w:rsidRDefault="0089356C" w:rsidP="0089356C">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89356C" w:rsidRDefault="0089356C" w:rsidP="0089356C">
            <w:pPr>
              <w:pStyle w:val="TableEntry"/>
              <w:cnfStyle w:val="100000000000" w:firstRow="1" w:lastRow="0" w:firstColumn="0" w:lastColumn="0" w:oddVBand="0" w:evenVBand="0" w:oddHBand="0" w:evenHBand="0" w:firstRowFirstColumn="0" w:firstRowLastColumn="0" w:lastRowFirstColumn="0" w:lastRowLastColumn="0"/>
            </w:pPr>
            <w:r>
              <w:t>Owner</w:t>
            </w:r>
          </w:p>
        </w:tc>
      </w:tr>
      <w:tr w:rsidR="0089356C" w:rsidTr="0089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9356C" w:rsidRDefault="0089356C" w:rsidP="0089356C">
            <w:pPr>
              <w:pStyle w:val="TableEntry"/>
            </w:pPr>
            <w:r>
              <w:t>4</w:t>
            </w: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6.05.05</w:t>
            </w: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Collider Supeconducting Magnets</w:t>
            </w:r>
          </w:p>
        </w:tc>
        <w:tc>
          <w:tcPr>
            <w:tcW w:w="1338"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p>
        </w:tc>
      </w:tr>
      <w:tr w:rsidR="0089356C" w:rsidTr="008935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9356C" w:rsidRDefault="0089356C" w:rsidP="0089356C">
            <w:pPr>
              <w:pStyle w:val="TableEntry"/>
            </w:pPr>
            <w:r>
              <w:t>4.1</w:t>
            </w:r>
          </w:p>
        </w:tc>
        <w:tc>
          <w:tcPr>
            <w:tcW w:w="1337" w:type="dxa"/>
          </w:tcPr>
          <w:p w:rsidR="0089356C" w:rsidRDefault="0089356C" w:rsidP="0089356C">
            <w:pPr>
              <w:pStyle w:val="TableEntry"/>
              <w:cnfStyle w:val="000000010000" w:firstRow="0" w:lastRow="0" w:firstColumn="0" w:lastColumn="0" w:oddVBand="0" w:evenVBand="0" w:oddHBand="0" w:evenHBand="1" w:firstRowFirstColumn="0" w:firstRowLastColumn="0" w:lastRowFirstColumn="0" w:lastRowLastColumn="0"/>
            </w:pPr>
            <w:r>
              <w:t>6.03.10</w:t>
            </w:r>
          </w:p>
        </w:tc>
        <w:tc>
          <w:tcPr>
            <w:tcW w:w="1337" w:type="dxa"/>
          </w:tcPr>
          <w:p w:rsidR="0089356C" w:rsidRDefault="0089356C" w:rsidP="0089356C">
            <w:pPr>
              <w:pStyle w:val="TableEntry"/>
              <w:cnfStyle w:val="000000010000" w:firstRow="0" w:lastRow="0" w:firstColumn="0" w:lastColumn="0" w:oddVBand="0" w:evenVBand="0" w:oddHBand="0" w:evenHBand="1" w:firstRowFirstColumn="0" w:firstRowLastColumn="0" w:lastRowFirstColumn="0" w:lastRowLastColumn="0"/>
            </w:pPr>
            <w:r>
              <w:t>6.05.05</w:t>
            </w:r>
          </w:p>
        </w:tc>
        <w:tc>
          <w:tcPr>
            <w:tcW w:w="1337" w:type="dxa"/>
          </w:tcPr>
          <w:p w:rsidR="0089356C" w:rsidRDefault="0089356C" w:rsidP="0089356C">
            <w:pPr>
              <w:pStyle w:val="TableEntry"/>
              <w:cnfStyle w:val="000000010000" w:firstRow="0" w:lastRow="0" w:firstColumn="0" w:lastColumn="0" w:oddVBand="0" w:evenVBand="0" w:oddHBand="0" w:evenHBand="1" w:firstRowFirstColumn="0" w:firstRowLastColumn="0" w:lastRowFirstColumn="0" w:lastRowLastColumn="0"/>
            </w:pPr>
            <w:r>
              <w:t>I-DET-INF-END.001</w:t>
            </w:r>
          </w:p>
        </w:tc>
        <w:tc>
          <w:tcPr>
            <w:tcW w:w="1337" w:type="dxa"/>
          </w:tcPr>
          <w:p w:rsidR="0089356C" w:rsidRDefault="0089356C" w:rsidP="0089356C">
            <w:pPr>
              <w:pStyle w:val="TableEntry"/>
              <w:cnfStyle w:val="000000010000" w:firstRow="0" w:lastRow="0" w:firstColumn="0" w:lastColumn="0" w:oddVBand="0" w:evenVBand="0" w:oddHBand="0" w:evenHBand="1" w:firstRowFirstColumn="0" w:firstRowLastColumn="0" w:lastRowFirstColumn="0" w:lastRowLastColumn="0"/>
            </w:pPr>
            <w:r>
              <w:t>B0 Support System</w:t>
            </w:r>
          </w:p>
        </w:tc>
        <w:tc>
          <w:tcPr>
            <w:tcW w:w="1337" w:type="dxa"/>
          </w:tcPr>
          <w:p w:rsidR="0089356C" w:rsidRDefault="0089356C" w:rsidP="0089356C">
            <w:pPr>
              <w:pStyle w:val="TableEntry"/>
              <w:cnfStyle w:val="000000010000" w:firstRow="0" w:lastRow="0" w:firstColumn="0" w:lastColumn="0" w:oddVBand="0" w:evenVBand="0" w:oddHBand="0" w:evenHBand="1" w:firstRowFirstColumn="0" w:firstRowLastColumn="0" w:lastRowFirstColumn="0" w:lastRowLastColumn="0"/>
            </w:pPr>
            <w:r>
              <w:t>The B0 detector will be supported in the interior of the B0 magnet and will be dependent on the B0 magnet design, and must be adequate to support the weight of the crystals and the tracking detectors.</w:t>
            </w:r>
          </w:p>
        </w:tc>
        <w:tc>
          <w:tcPr>
            <w:tcW w:w="1338" w:type="dxa"/>
          </w:tcPr>
          <w:p w:rsidR="0089356C" w:rsidRDefault="0089356C" w:rsidP="0089356C">
            <w:pPr>
              <w:pStyle w:val="TableEntry"/>
              <w:cnfStyle w:val="000000010000" w:firstRow="0" w:lastRow="0" w:firstColumn="0" w:lastColumn="0" w:oddVBand="0" w:evenVBand="0" w:oddHBand="0" w:evenHBand="1" w:firstRowFirstColumn="0" w:firstRowLastColumn="0" w:lastRowFirstColumn="0" w:lastRowLastColumn="0"/>
            </w:pPr>
            <w:r>
              <w:t>6.03.09.02</w:t>
            </w:r>
          </w:p>
        </w:tc>
      </w:tr>
      <w:tr w:rsidR="0089356C" w:rsidTr="00893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89356C" w:rsidRDefault="0089356C" w:rsidP="0089356C">
            <w:pPr>
              <w:pStyle w:val="TableEntry"/>
            </w:pPr>
            <w:r>
              <w:t>4.2</w:t>
            </w: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6.03.10</w:t>
            </w: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6.05.05</w:t>
            </w: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I-DET-INF-INT.007</w:t>
            </w: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Space Constraint</w:t>
            </w:r>
          </w:p>
        </w:tc>
        <w:tc>
          <w:tcPr>
            <w:tcW w:w="1337"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The position of and accessibility of the B0 detector in the backward direction is limited by the cryostat containing the final focusing magnets.</w:t>
            </w:r>
          </w:p>
        </w:tc>
        <w:tc>
          <w:tcPr>
            <w:tcW w:w="1338" w:type="dxa"/>
          </w:tcPr>
          <w:p w:rsidR="0089356C" w:rsidRDefault="0089356C" w:rsidP="0089356C">
            <w:pPr>
              <w:pStyle w:val="TableEntry"/>
              <w:cnfStyle w:val="000000100000" w:firstRow="0" w:lastRow="0" w:firstColumn="0" w:lastColumn="0" w:oddVBand="0" w:evenVBand="0" w:oddHBand="1" w:evenHBand="0" w:firstRowFirstColumn="0" w:firstRowLastColumn="0" w:lastRowFirstColumn="0" w:lastRowLastColumn="0"/>
            </w:pPr>
            <w:r>
              <w:t>6.03.09.03</w:t>
            </w:r>
          </w:p>
        </w:tc>
      </w:tr>
    </w:tbl>
    <w:p w:rsidR="007A0EA6" w:rsidRDefault="007A0EA6" w:rsidP="0089356C">
      <w:pPr>
        <w:pStyle w:val="TableEntry"/>
      </w:pPr>
    </w:p>
    <w:p w:rsidR="0089356C" w:rsidRDefault="0089356C" w:rsidP="00833E3A">
      <w:bookmarkStart w:id="25" w:name="InterfaceSummary"/>
      <w:bookmarkEnd w:id="25"/>
    </w:p>
    <w:p w:rsidR="0089356C" w:rsidRDefault="0089356C" w:rsidP="0089356C">
      <w:pPr>
        <w:pStyle w:val="Heading1"/>
      </w:pPr>
      <w:bookmarkStart w:id="26" w:name="_Toc234935868"/>
      <w:r>
        <w:lastRenderedPageBreak/>
        <w:t>Ancillary Detectors (DET-ANC) to Collider Supeconducting Magnets (COL-SMS)</w:t>
      </w:r>
      <w:bookmarkEnd w:id="26"/>
    </w:p>
    <w:p w:rsidR="0089356C" w:rsidRDefault="0089356C" w:rsidP="0089356C">
      <w:pPr>
        <w:pStyle w:val="InterfaceHeading2"/>
      </w:pPr>
      <w:r>
        <w:t>I-DET-INF-END.001</w:t>
      </w:r>
      <w:r>
        <w:tab/>
        <w:t>B0 Support System</w:t>
      </w:r>
    </w:p>
    <w:p w:rsidR="0089356C" w:rsidRDefault="0089356C" w:rsidP="0089356C">
      <w:pPr>
        <w:pStyle w:val="InterfaceDetail"/>
      </w:pPr>
      <w:r>
        <w:t>System 1:</w:t>
      </w:r>
      <w:r>
        <w:tab/>
        <w:t>B-Zero Detectors (6.03.10.02)</w:t>
      </w:r>
    </w:p>
    <w:p w:rsidR="0089356C" w:rsidRDefault="0089356C" w:rsidP="0089356C">
      <w:pPr>
        <w:pStyle w:val="InterfaceDetail"/>
      </w:pPr>
      <w:r>
        <w:t>System 2:</w:t>
      </w:r>
      <w:r>
        <w:tab/>
        <w:t>Collider Supeconducting Magnets (6.05.05)</w:t>
      </w:r>
    </w:p>
    <w:p w:rsidR="0089356C" w:rsidRDefault="0089356C" w:rsidP="0089356C">
      <w:pPr>
        <w:pStyle w:val="InterfaceDetail"/>
      </w:pPr>
      <w:r>
        <w:t>Type:</w:t>
      </w:r>
      <w:r>
        <w:tab/>
        <w:t>STRUCT</w:t>
      </w:r>
    </w:p>
    <w:p w:rsidR="0089356C" w:rsidRDefault="0089356C" w:rsidP="0089356C">
      <w:pPr>
        <w:pStyle w:val="InterfaceDetail"/>
      </w:pPr>
      <w:r>
        <w:t>Description:</w:t>
      </w:r>
      <w:r>
        <w:tab/>
        <w:t>The B0 detector will be supported in the interior of the B0 magnet and will be dependent on the B0 magnet design, and must be adequate to support the weight of the crystals and the tracking detectors.</w:t>
      </w:r>
    </w:p>
    <w:p w:rsidR="0089356C" w:rsidRDefault="0089356C" w:rsidP="0089356C">
      <w:pPr>
        <w:pStyle w:val="InterfaceDetail"/>
      </w:pPr>
      <w:r>
        <w:t>Provider:</w:t>
      </w:r>
      <w:r>
        <w:tab/>
        <w:t>Hadron and Electron Endcap Structures (6.03.09.02)</w:t>
      </w:r>
    </w:p>
    <w:p w:rsidR="0089356C" w:rsidRPr="0089356C" w:rsidRDefault="0089356C" w:rsidP="0089356C">
      <w:pPr>
        <w:pStyle w:val="InterfaceDetail"/>
      </w:pPr>
      <w:r>
        <w:t>Details:</w:t>
      </w:r>
      <w:r>
        <w:tab/>
      </w:r>
      <w:r w:rsidRPr="0089356C">
        <w:rPr>
          <w:i/>
        </w:rPr>
        <w:t>See details in the Detector Infrastructure Interface Control Document.</w:t>
      </w:r>
    </w:p>
    <w:p w:rsidR="0089356C" w:rsidRPr="0089356C" w:rsidRDefault="0089356C" w:rsidP="0089356C">
      <w:pPr>
        <w:pStyle w:val="InterfaceDetail"/>
      </w:pPr>
      <w:r w:rsidRPr="0089356C">
        <w:t>Requirements:</w:t>
      </w:r>
      <w:r w:rsidRPr="0089356C">
        <w:tab/>
        <w:t>P-DET-ANC.1, P-DET-ANC.2</w:t>
      </w:r>
    </w:p>
    <w:p w:rsidR="0089356C" w:rsidRPr="0089356C" w:rsidRDefault="0089356C" w:rsidP="0089356C">
      <w:pPr>
        <w:pStyle w:val="InterfaceDetail"/>
      </w:pPr>
      <w:r w:rsidRPr="0089356C">
        <w:t>References:</w:t>
      </w:r>
      <w:r w:rsidRPr="0089356C">
        <w:tab/>
      </w:r>
    </w:p>
    <w:p w:rsidR="0089356C" w:rsidRDefault="0089356C" w:rsidP="0089356C">
      <w:pPr>
        <w:pStyle w:val="InterfaceHeading2"/>
      </w:pPr>
      <w:r>
        <w:t>I-DET-INF-INT.007</w:t>
      </w:r>
      <w:r>
        <w:tab/>
        <w:t>Space Constraint</w:t>
      </w:r>
    </w:p>
    <w:p w:rsidR="0089356C" w:rsidRDefault="0089356C" w:rsidP="0089356C">
      <w:pPr>
        <w:pStyle w:val="InterfaceDetail"/>
      </w:pPr>
      <w:r>
        <w:t>System 1:</w:t>
      </w:r>
      <w:r>
        <w:tab/>
        <w:t>B-Zero Detectors (6.03.10.02)</w:t>
      </w:r>
    </w:p>
    <w:p w:rsidR="0089356C" w:rsidRDefault="0089356C" w:rsidP="0089356C">
      <w:pPr>
        <w:pStyle w:val="InterfaceDetail"/>
      </w:pPr>
      <w:r>
        <w:t>System 2:</w:t>
      </w:r>
      <w:r>
        <w:tab/>
        <w:t>Collider Supeconducting Magnets (6.05.05)</w:t>
      </w:r>
    </w:p>
    <w:p w:rsidR="0089356C" w:rsidRDefault="0089356C" w:rsidP="0089356C">
      <w:pPr>
        <w:pStyle w:val="InterfaceDetail"/>
      </w:pPr>
      <w:r>
        <w:t>Type:</w:t>
      </w:r>
      <w:r>
        <w:tab/>
        <w:t>SPACE</w:t>
      </w:r>
    </w:p>
    <w:p w:rsidR="0089356C" w:rsidRDefault="0089356C" w:rsidP="0089356C">
      <w:pPr>
        <w:pStyle w:val="InterfaceDetail"/>
      </w:pPr>
      <w:r>
        <w:t>Description:</w:t>
      </w:r>
      <w:r>
        <w:tab/>
        <w:t>The position of and accessibility of the B0 detector in the backward direction is limited by the cryostat containing the final focusing magnets.</w:t>
      </w:r>
    </w:p>
    <w:p w:rsidR="0089356C" w:rsidRDefault="0089356C" w:rsidP="0089356C">
      <w:pPr>
        <w:pStyle w:val="InterfaceDetail"/>
      </w:pPr>
      <w:r>
        <w:t>Provider:</w:t>
      </w:r>
      <w:r>
        <w:tab/>
        <w:t>Detector Infrastructure and Utilities Integration (6.03.09.03)</w:t>
      </w:r>
    </w:p>
    <w:p w:rsidR="0089356C" w:rsidRPr="0089356C" w:rsidRDefault="0089356C" w:rsidP="0089356C">
      <w:pPr>
        <w:pStyle w:val="InterfaceDetail"/>
      </w:pPr>
      <w:r>
        <w:t>Details:</w:t>
      </w:r>
      <w:r>
        <w:tab/>
      </w:r>
      <w:r w:rsidRPr="0089356C">
        <w:rPr>
          <w:i/>
        </w:rPr>
        <w:t>See details in the Detector Infrastructure Interface Control Document.</w:t>
      </w:r>
    </w:p>
    <w:p w:rsidR="0089356C" w:rsidRPr="0089356C" w:rsidRDefault="0089356C" w:rsidP="0089356C">
      <w:pPr>
        <w:pStyle w:val="InterfaceDetail"/>
      </w:pPr>
      <w:r w:rsidRPr="0089356C">
        <w:t>Requirements:</w:t>
      </w:r>
      <w:r w:rsidRPr="0089356C">
        <w:tab/>
        <w:t>P-DET-ANC.1</w:t>
      </w:r>
    </w:p>
    <w:p w:rsidR="0089356C" w:rsidRPr="0089356C" w:rsidRDefault="0089356C" w:rsidP="0089356C">
      <w:pPr>
        <w:pStyle w:val="InterfaceDetail"/>
      </w:pPr>
      <w:r w:rsidRPr="0089356C">
        <w:t>References:</w:t>
      </w:r>
      <w:r w:rsidRPr="0089356C">
        <w:tab/>
      </w:r>
    </w:p>
    <w:p w:rsidR="00833E3A" w:rsidRDefault="00833E3A" w:rsidP="0089356C">
      <w:pPr>
        <w:pStyle w:val="InterfaceDetail"/>
      </w:pPr>
    </w:p>
    <w:p w:rsidR="00833E3A" w:rsidRPr="00833E3A" w:rsidRDefault="00833E3A" w:rsidP="00833E3A">
      <w:bookmarkStart w:id="27" w:name="InterfaceDetails"/>
      <w:bookmarkEnd w:id="27"/>
    </w:p>
    <w:p w:rsidR="007A0EA6" w:rsidRPr="007A0EA6" w:rsidRDefault="007A0EA6" w:rsidP="00245F70">
      <w:pPr>
        <w:pStyle w:val="Heading1"/>
      </w:pPr>
      <w:bookmarkStart w:id="28" w:name="_Toc137386761"/>
      <w:bookmarkStart w:id="29" w:name="_Toc137386903"/>
      <w:bookmarkStart w:id="30" w:name="_Toc234935869"/>
      <w:r w:rsidRPr="007A0EA6">
        <w:t>Applicable Documents</w:t>
      </w:r>
      <w:bookmarkEnd w:id="28"/>
      <w:bookmarkEnd w:id="29"/>
      <w:bookmarkEnd w:id="30"/>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1" w:name="_Toc137386762"/>
      <w:bookmarkStart w:id="32" w:name="_Toc137386904"/>
      <w:bookmarkStart w:id="33" w:name="_Toc234935870"/>
      <w:r w:rsidRPr="007A0EA6">
        <w:t>Detailed change Log</w:t>
      </w:r>
      <w:bookmarkEnd w:id="31"/>
      <w:bookmarkEnd w:id="32"/>
      <w:bookmarkEnd w:id="33"/>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4" w:name="_Toc234935871"/>
      <w:r>
        <w:lastRenderedPageBreak/>
        <w:t>References</w:t>
      </w:r>
      <w:bookmarkEnd w:id="34"/>
    </w:p>
    <w:p w:rsidR="007A0EA6" w:rsidRPr="00E41820"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7A0EA6">
      <w:pPr>
        <w:pStyle w:val="ListofReferences"/>
        <w:numPr>
          <w:ilvl w:val="0"/>
          <w:numId w:val="15"/>
        </w:numPr>
        <w:ind w:left="360"/>
      </w:pPr>
      <w:r w:rsidRPr="007306C4">
        <w:t>EIC-ORG-PLN-010, Electron-Ion Collider L1 Requirements (Global Requirements Document) </w:t>
      </w:r>
    </w:p>
    <w:p w:rsidR="007A0EA6" w:rsidRDefault="007A0EA6" w:rsidP="007A0EA6">
      <w:pPr>
        <w:pStyle w:val="ListofReferences"/>
        <w:numPr>
          <w:ilvl w:val="0"/>
          <w:numId w:val="15"/>
        </w:numPr>
        <w:ind w:left="360"/>
      </w:pPr>
      <w:r w:rsidRPr="007306C4">
        <w:t>BNL-221006-2021-FORE, EIC Conceptual Design Report </w:t>
      </w:r>
    </w:p>
    <w:p w:rsidR="007A0EA6" w:rsidRPr="006B30FA" w:rsidRDefault="007A0EA6" w:rsidP="007A0EA6">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7A0EA6">
      <w:pPr>
        <w:pStyle w:val="ListofReferences"/>
        <w:numPr>
          <w:ilvl w:val="0"/>
          <w:numId w:val="15"/>
        </w:numPr>
        <w:ind w:left="360"/>
      </w:pPr>
      <w:r w:rsidRPr="007306C4">
        <w:t>EIC-SEG-PLN-016, Requirements Management Plan </w:t>
      </w:r>
    </w:p>
    <w:p w:rsidR="007A0EA6" w:rsidRDefault="007A0EA6" w:rsidP="007A0EA6">
      <w:pPr>
        <w:pStyle w:val="ListofReferences"/>
        <w:numPr>
          <w:ilvl w:val="0"/>
          <w:numId w:val="15"/>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7A0EA6">
      <w:pPr>
        <w:pStyle w:val="ListofReferences"/>
        <w:numPr>
          <w:ilvl w:val="0"/>
          <w:numId w:val="15"/>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56C" w:rsidRDefault="0089356C" w:rsidP="006F08CB">
      <w:r>
        <w:separator/>
      </w:r>
    </w:p>
  </w:endnote>
  <w:endnote w:type="continuationSeparator" w:id="0">
    <w:p w:rsidR="0089356C" w:rsidRDefault="0089356C" w:rsidP="006F08CB">
      <w:r>
        <w:continuationSeparator/>
      </w:r>
    </w:p>
  </w:endnote>
  <w:endnote w:type="continuationNotice" w:id="1">
    <w:p w:rsidR="0089356C" w:rsidRDefault="00893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56C" w:rsidRDefault="0089356C" w:rsidP="006F08CB">
      <w:r>
        <w:separator/>
      </w:r>
    </w:p>
  </w:footnote>
  <w:footnote w:type="continuationSeparator" w:id="0">
    <w:p w:rsidR="0089356C" w:rsidRDefault="0089356C" w:rsidP="006F08CB">
      <w:r>
        <w:continuationSeparator/>
      </w:r>
    </w:p>
  </w:footnote>
  <w:footnote w:type="continuationNotice" w:id="1">
    <w:p w:rsidR="0089356C" w:rsidRDefault="008935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11198"/>
    <w:multiLevelType w:val="multilevel"/>
    <w:tmpl w:val="28A496D2"/>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288"/>
        </w:tabs>
        <w:ind w:left="576" w:hanging="288"/>
      </w:pPr>
      <w:rPr>
        <w:rFonts w:ascii="Wingdings" w:hAnsi="Wingdings" w:hint="default"/>
      </w:rPr>
    </w:lvl>
    <w:lvl w:ilvl="3">
      <w:start w:val="1"/>
      <w:numFmt w:val="lowerLetter"/>
      <w:lvlRestart w:val="2"/>
      <w:pStyle w:val="Body3Lettered"/>
      <w:lvlText w:val="%4%1."/>
      <w:lvlJc w:val="left"/>
      <w:pPr>
        <w:tabs>
          <w:tab w:val="num" w:pos="288"/>
        </w:tabs>
        <w:ind w:left="576" w:hanging="288"/>
      </w:pPr>
      <w:rPr>
        <w:rFonts w:hint="default"/>
      </w:rPr>
    </w:lvl>
    <w:lvl w:ilvl="4">
      <w:start w:val="1"/>
      <w:numFmt w:val="decimal"/>
      <w:lvlRestart w:val="1"/>
      <w:pStyle w:val="Body3Numbered"/>
      <w:lvlText w:val="%5%1."/>
      <w:lvlJc w:val="left"/>
      <w:pPr>
        <w:tabs>
          <w:tab w:val="num" w:pos="288"/>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2"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8"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2"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7"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0"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4"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2"/>
  </w:num>
  <w:num w:numId="4">
    <w:abstractNumId w:val="10"/>
  </w:num>
  <w:num w:numId="5">
    <w:abstractNumId w:val="5"/>
  </w:num>
  <w:num w:numId="6">
    <w:abstractNumId w:val="21"/>
  </w:num>
  <w:num w:numId="7">
    <w:abstractNumId w:val="22"/>
  </w:num>
  <w:num w:numId="8">
    <w:abstractNumId w:val="4"/>
  </w:num>
  <w:num w:numId="9">
    <w:abstractNumId w:val="15"/>
  </w:num>
  <w:num w:numId="10">
    <w:abstractNumId w:val="20"/>
  </w:num>
  <w:num w:numId="11">
    <w:abstractNumId w:val="18"/>
  </w:num>
  <w:num w:numId="12">
    <w:abstractNumId w:val="2"/>
  </w:num>
  <w:num w:numId="13">
    <w:abstractNumId w:val="13"/>
  </w:num>
  <w:num w:numId="14">
    <w:abstractNumId w:val="7"/>
  </w:num>
  <w:num w:numId="15">
    <w:abstractNumId w:val="14"/>
  </w:num>
  <w:num w:numId="16">
    <w:abstractNumId w:val="3"/>
  </w:num>
  <w:num w:numId="17">
    <w:abstractNumId w:val="8"/>
  </w:num>
  <w:num w:numId="18">
    <w:abstractNumId w:val="23"/>
  </w:num>
  <w:num w:numId="19">
    <w:abstractNumId w:val="1"/>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4"/>
  </w:num>
  <w:num w:numId="24">
    <w:abstractNumId w:val="16"/>
  </w:num>
  <w:num w:numId="25">
    <w:abstractNumId w:val="11"/>
  </w:num>
  <w:num w:numId="26">
    <w:abstractNumId w:val="11"/>
  </w:num>
  <w:num w:numId="27">
    <w:abstractNumId w:val="0"/>
  </w:num>
  <w:num w:numId="2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6C"/>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7600"/>
    <w:rsid w:val="0039791E"/>
    <w:rsid w:val="003A0A47"/>
    <w:rsid w:val="003A199D"/>
    <w:rsid w:val="003A2005"/>
    <w:rsid w:val="003A6143"/>
    <w:rsid w:val="003B1D69"/>
    <w:rsid w:val="003B4A8E"/>
    <w:rsid w:val="003B5356"/>
    <w:rsid w:val="003B73DE"/>
    <w:rsid w:val="003C1D52"/>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0A5B"/>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356C"/>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EE43D5F3-858E-497A-AD52-C78D79FC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F453F"/>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2970D7"/>
    <w:pPr>
      <w:numPr>
        <w:ilvl w:val="2"/>
      </w:numPr>
      <w:tabs>
        <w:tab w:val="clear" w:pos="288"/>
        <w:tab w:val="num" w:pos="540"/>
        <w:tab w:val="left" w:pos="1890"/>
      </w:tabs>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IC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2.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3.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DBA106-FFE1-42A3-8378-A0981F61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ICDTemplate.DOTX</Template>
  <TotalTime>0</TotalTime>
  <Pages>7</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8597</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2026-07-14T19:33:00Z</dcterms:created>
  <dcterms:modified xsi:type="dcterms:W3CDTF">2026-07-14T19:33:00Z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