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8C3693" w:rsidP="007A0EA6">
      <w:pPr>
        <w:pStyle w:val="CoverpageTitle"/>
      </w:pPr>
      <w:r>
        <w:t>Ancillary Detectors (6.03.10) to Collider Hadron Storage Ring (6.05.04)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8C3693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836" w:history="1">
            <w:r w:rsidR="008C3693" w:rsidRPr="00A23D64">
              <w:rPr>
                <w:rStyle w:val="Hyperlink"/>
                <w:noProof/>
              </w:rPr>
              <w:t>1.</w:t>
            </w:r>
            <w:r w:rsidR="008C3693">
              <w:rPr>
                <w:rFonts w:asciiTheme="minorHAnsi" w:eastAsiaTheme="minorEastAsia" w:hAnsiTheme="minorHAnsi"/>
                <w:noProof/>
              </w:rPr>
              <w:tab/>
            </w:r>
            <w:r w:rsidR="008C3693" w:rsidRPr="00A23D64">
              <w:rPr>
                <w:rStyle w:val="Hyperlink"/>
                <w:noProof/>
              </w:rPr>
              <w:t>Purpose and Scope</w:t>
            </w:r>
            <w:r w:rsidR="008C3693">
              <w:rPr>
                <w:noProof/>
                <w:webHidden/>
              </w:rPr>
              <w:tab/>
            </w:r>
            <w:r w:rsidR="008C3693">
              <w:rPr>
                <w:noProof/>
                <w:webHidden/>
              </w:rPr>
              <w:fldChar w:fldCharType="begin"/>
            </w:r>
            <w:r w:rsidR="008C3693">
              <w:rPr>
                <w:noProof/>
                <w:webHidden/>
              </w:rPr>
              <w:instrText xml:space="preserve"> PAGEREF _Toc234935836 \h </w:instrText>
            </w:r>
            <w:r w:rsidR="008C3693">
              <w:rPr>
                <w:noProof/>
                <w:webHidden/>
              </w:rPr>
            </w:r>
            <w:r w:rsidR="008C3693">
              <w:rPr>
                <w:noProof/>
                <w:webHidden/>
              </w:rPr>
              <w:fldChar w:fldCharType="separate"/>
            </w:r>
            <w:r w:rsidR="008C3693">
              <w:rPr>
                <w:noProof/>
                <w:webHidden/>
              </w:rPr>
              <w:t>5</w:t>
            </w:r>
            <w:r w:rsidR="008C3693">
              <w:rPr>
                <w:noProof/>
                <w:webHidden/>
              </w:rPr>
              <w:fldChar w:fldCharType="end"/>
            </w:r>
          </w:hyperlink>
        </w:p>
        <w:p w:rsidR="008C3693" w:rsidRDefault="008C3693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37" w:history="1">
            <w:r w:rsidRPr="00A23D64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A23D64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3693" w:rsidRDefault="008C3693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38" w:history="1">
            <w:r w:rsidRPr="00A23D64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A23D64">
              <w:rPr>
                <w:rStyle w:val="Hyperlink"/>
              </w:rPr>
              <w:t>Ancillary Detectors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C3693" w:rsidRDefault="008C3693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39" w:history="1">
            <w:r w:rsidRPr="00A23D64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A23D64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C3693" w:rsidRDefault="008C3693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40" w:history="1">
            <w:r w:rsidRPr="00A23D64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A23D64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C3693" w:rsidRDefault="008C3693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41" w:history="1">
            <w:r w:rsidRPr="00A23D64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A23D64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C3693" w:rsidRDefault="008C3693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42" w:history="1">
            <w:r w:rsidRPr="00A23D64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A23D64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C3693" w:rsidRDefault="008C3693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43" w:history="1">
            <w:r w:rsidRPr="00A23D64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A23D64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3693" w:rsidRDefault="008C3693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44" w:history="1">
            <w:r w:rsidRPr="00A23D64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A23D64">
              <w:rPr>
                <w:rStyle w:val="Hyperlink"/>
                <w:noProof/>
              </w:rPr>
              <w:t>Ancillary Detectors (DET-ANC) to Collider Hadron Storage Ring (COL-HSR)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3693" w:rsidRDefault="008C3693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45" w:history="1">
            <w:r w:rsidRPr="00A23D64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A23D64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3693" w:rsidRDefault="008C3693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46" w:history="1">
            <w:r w:rsidRPr="00A23D64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A23D64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3693" w:rsidRDefault="008C3693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47" w:history="1">
            <w:r w:rsidRPr="00A23D64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A23D64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8C3693" w:rsidP="007A0EA6">
      <w:pPr>
        <w:pStyle w:val="Subtitle"/>
      </w:pPr>
      <w:r>
        <w:t>Ancillary Detectors (6.03.10) to Collider Hadron Storage Ring (6.05.04)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836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8C3693">
        <w:t>Ancillary Detectors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8C3693">
        <w:t>Collider Hadron Storage Ring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837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8C3693">
        <w:t>Ancillary Detectors</w:t>
      </w:r>
      <w:r w:rsidR="00121CD0">
        <w:t xml:space="preserve"> </w:t>
      </w:r>
      <w:r w:rsidRPr="007A0EA6">
        <w:t xml:space="preserve">and the </w:t>
      </w:r>
      <w:r w:rsidR="008C3693">
        <w:t>Collider Hadron Storage Ring</w:t>
      </w:r>
      <w:r w:rsidR="00121CD0">
        <w:t xml:space="preserve"> including (examples by inclusion) located in (areas by inclusion). </w:t>
      </w:r>
    </w:p>
    <w:p w:rsidR="007A0EA6" w:rsidRPr="007A0EA6" w:rsidRDefault="008C3693" w:rsidP="00F63229">
      <w:pPr>
        <w:pStyle w:val="Heading2"/>
      </w:pPr>
      <w:bookmarkStart w:id="12" w:name="_Toc234935838"/>
      <w:bookmarkEnd w:id="11"/>
      <w:r>
        <w:t>Ancillary Detectors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839"/>
      <w:r w:rsidRPr="007A0EA6">
        <w:t>Overview of Interface Relationships</w:t>
      </w:r>
      <w:bookmarkEnd w:id="13"/>
      <w:bookmarkEnd w:id="14"/>
    </w:p>
    <w:p w:rsidR="008C3693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8C3693">
        <w:t>Collider Hadron Storage Ring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8C3693">
        <w:t>Ancillary Detectors</w:t>
      </w:r>
      <w:r>
        <w:t>.</w:t>
      </w:r>
    </w:p>
    <w:p w:rsidR="008C3693" w:rsidRPr="008C3693" w:rsidRDefault="008C3693" w:rsidP="008C3693">
      <w:pPr>
        <w:pStyle w:val="Body2Bulleted"/>
      </w:pPr>
      <w:r w:rsidRPr="008C3693">
        <w:rPr>
          <w:rStyle w:val="Strong"/>
        </w:rPr>
        <w:t xml:space="preserve">Collider Hadron Storage Ring (COL-HSR): </w:t>
      </w:r>
      <w:r w:rsidRPr="008C3693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840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841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842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8C3693">
        <w:rPr>
          <w:color w:val="auto"/>
        </w:rPr>
        <w:t>Ancillary Detectors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843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8C3693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8C3693" w:rsidRDefault="008C3693" w:rsidP="008C3693">
      <w:pPr>
        <w:pStyle w:val="TableNumber"/>
      </w:pPr>
      <w:r>
        <w:t>Ancillary Detectors to Collider Hadron Storage Ring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8C3693" w:rsidTr="008C36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8C3693" w:rsidRDefault="008C3693" w:rsidP="008C3693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8C3693" w:rsidRDefault="008C3693" w:rsidP="008C3693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8C3693" w:rsidTr="008C3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8C3693" w:rsidRDefault="008C3693" w:rsidP="008C3693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Collider Hadron Storage Ring</w:t>
            </w:r>
          </w:p>
        </w:tc>
        <w:tc>
          <w:tcPr>
            <w:tcW w:w="1338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3693" w:rsidTr="008C36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8C3693" w:rsidRDefault="008C3693" w:rsidP="008C3693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6.03.10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I-DET-ANC-OFFMO.002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Beamline Integration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These detectors will be integrated with the outgoing hadron beamline and will be enclosed within its vacuum system.</w:t>
            </w:r>
          </w:p>
        </w:tc>
        <w:tc>
          <w:tcPr>
            <w:tcW w:w="1338" w:type="dxa"/>
          </w:tcPr>
          <w:p w:rsidR="008C3693" w:rsidRDefault="008C3693" w:rsidP="008C3693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6.03.10.01</w:t>
            </w:r>
          </w:p>
        </w:tc>
      </w:tr>
      <w:tr w:rsidR="008C3693" w:rsidTr="008C3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8C3693" w:rsidRDefault="008C3693" w:rsidP="008C3693">
            <w:pPr>
              <w:pStyle w:val="TableEntry"/>
            </w:pPr>
            <w:r>
              <w:t>4.2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6.03.10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I-DET-ANC-ROMAN.001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Beamline Integration</w:t>
            </w:r>
          </w:p>
        </w:tc>
        <w:tc>
          <w:tcPr>
            <w:tcW w:w="1337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These detectors will be integrated with the outgoing hadron beamline and will be enclosed within its vacuum system.</w:t>
            </w:r>
          </w:p>
        </w:tc>
        <w:tc>
          <w:tcPr>
            <w:tcW w:w="1338" w:type="dxa"/>
          </w:tcPr>
          <w:p w:rsidR="008C3693" w:rsidRDefault="008C3693" w:rsidP="008C3693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6.03.10.01</w:t>
            </w:r>
          </w:p>
        </w:tc>
      </w:tr>
    </w:tbl>
    <w:p w:rsidR="007A0EA6" w:rsidRDefault="007A0EA6" w:rsidP="008C3693">
      <w:pPr>
        <w:pStyle w:val="TableEntry"/>
      </w:pPr>
    </w:p>
    <w:p w:rsidR="008C3693" w:rsidRDefault="008C3693" w:rsidP="00833E3A">
      <w:bookmarkStart w:id="25" w:name="InterfaceSummary"/>
      <w:bookmarkEnd w:id="25"/>
    </w:p>
    <w:p w:rsidR="008C3693" w:rsidRDefault="008C3693" w:rsidP="008C3693">
      <w:pPr>
        <w:pStyle w:val="Heading1"/>
      </w:pPr>
      <w:bookmarkStart w:id="26" w:name="_Toc234935844"/>
      <w:r>
        <w:t>Ancillary Detectors (DET-ANC) to Collider Hadron Storage Ring (COL-HSR)</w:t>
      </w:r>
      <w:bookmarkEnd w:id="26"/>
    </w:p>
    <w:p w:rsidR="008C3693" w:rsidRDefault="008C3693" w:rsidP="008C3693">
      <w:pPr>
        <w:pStyle w:val="InterfaceHeading2"/>
      </w:pPr>
      <w:r>
        <w:t>I-DET-ANC-OFFMO.002</w:t>
      </w:r>
      <w:r>
        <w:tab/>
        <w:t>Beamline Integration</w:t>
      </w:r>
    </w:p>
    <w:p w:rsidR="008C3693" w:rsidRDefault="008C3693" w:rsidP="008C3693">
      <w:pPr>
        <w:pStyle w:val="InterfaceDetail"/>
      </w:pPr>
      <w:r>
        <w:t>System 1:</w:t>
      </w:r>
      <w:r>
        <w:tab/>
        <w:t>Off-Momentum Detectors (6.03.10.01)</w:t>
      </w:r>
    </w:p>
    <w:p w:rsidR="008C3693" w:rsidRDefault="008C3693" w:rsidP="008C3693">
      <w:pPr>
        <w:pStyle w:val="InterfaceDetail"/>
      </w:pPr>
      <w:r>
        <w:t>System 2:</w:t>
      </w:r>
      <w:r>
        <w:tab/>
        <w:t>Collider Hadron Storage Ring (6.05.04)</w:t>
      </w:r>
    </w:p>
    <w:p w:rsidR="008C3693" w:rsidRDefault="008C3693" w:rsidP="008C3693">
      <w:pPr>
        <w:pStyle w:val="InterfaceDetail"/>
      </w:pPr>
      <w:r>
        <w:t>Type:</w:t>
      </w:r>
      <w:r>
        <w:tab/>
        <w:t>MECH</w:t>
      </w:r>
    </w:p>
    <w:p w:rsidR="008C3693" w:rsidRDefault="008C3693" w:rsidP="008C3693">
      <w:pPr>
        <w:pStyle w:val="InterfaceDetail"/>
      </w:pPr>
      <w:r>
        <w:t>Description:</w:t>
      </w:r>
      <w:r>
        <w:tab/>
        <w:t xml:space="preserve">These detectors will be integrated with the outgoing hadron beamline and will be </w:t>
      </w:r>
      <w:r>
        <w:lastRenderedPageBreak/>
        <w:t>enclosed within its vacuum system.</w:t>
      </w:r>
    </w:p>
    <w:p w:rsidR="008C3693" w:rsidRDefault="008C3693" w:rsidP="008C3693">
      <w:pPr>
        <w:pStyle w:val="InterfaceDetail"/>
      </w:pPr>
      <w:r>
        <w:t>Provider:</w:t>
      </w:r>
      <w:r>
        <w:tab/>
        <w:t>Off-Momentum Detectors (6.03.10.01)</w:t>
      </w:r>
    </w:p>
    <w:p w:rsidR="008C3693" w:rsidRPr="008C3693" w:rsidRDefault="008C3693" w:rsidP="008C3693">
      <w:pPr>
        <w:pStyle w:val="InterfaceDetail"/>
      </w:pPr>
      <w:r>
        <w:t>Details:</w:t>
      </w:r>
      <w:r>
        <w:tab/>
      </w:r>
      <w:r w:rsidRPr="008C3693">
        <w:rPr>
          <w:i/>
        </w:rPr>
        <w:t>See details in the Ancillary Detectors Interface Control Document.</w:t>
      </w:r>
    </w:p>
    <w:p w:rsidR="008C3693" w:rsidRPr="008C3693" w:rsidRDefault="008C3693" w:rsidP="008C3693">
      <w:pPr>
        <w:pStyle w:val="InterfaceDetail"/>
      </w:pPr>
      <w:r w:rsidRPr="008C3693">
        <w:t>Requirements:</w:t>
      </w:r>
      <w:r w:rsidRPr="008C3693">
        <w:tab/>
        <w:t>P-DET-ANC.1</w:t>
      </w:r>
    </w:p>
    <w:p w:rsidR="008C3693" w:rsidRPr="008C3693" w:rsidRDefault="008C3693" w:rsidP="008C3693">
      <w:pPr>
        <w:pStyle w:val="InterfaceDetail"/>
      </w:pPr>
      <w:r w:rsidRPr="008C3693">
        <w:t>References:</w:t>
      </w:r>
      <w:r w:rsidRPr="008C3693">
        <w:tab/>
      </w:r>
    </w:p>
    <w:p w:rsidR="008C3693" w:rsidRDefault="008C3693" w:rsidP="008C3693">
      <w:pPr>
        <w:pStyle w:val="InterfaceHeading2"/>
      </w:pPr>
      <w:r>
        <w:t>I-DET-ANC-ROMAN.001</w:t>
      </w:r>
      <w:r>
        <w:tab/>
        <w:t>Beamline Integration</w:t>
      </w:r>
    </w:p>
    <w:p w:rsidR="008C3693" w:rsidRDefault="008C3693" w:rsidP="008C3693">
      <w:pPr>
        <w:pStyle w:val="InterfaceDetail"/>
      </w:pPr>
      <w:r>
        <w:t>System 1:</w:t>
      </w:r>
      <w:r>
        <w:tab/>
        <w:t>Roman Pots (6.03.10.01)</w:t>
      </w:r>
    </w:p>
    <w:p w:rsidR="008C3693" w:rsidRDefault="008C3693" w:rsidP="008C3693">
      <w:pPr>
        <w:pStyle w:val="InterfaceDetail"/>
      </w:pPr>
      <w:r>
        <w:t>System 2:</w:t>
      </w:r>
      <w:r>
        <w:tab/>
        <w:t>Collider Hadron Storage Ring (6.05.04)</w:t>
      </w:r>
    </w:p>
    <w:p w:rsidR="008C3693" w:rsidRDefault="008C3693" w:rsidP="008C3693">
      <w:pPr>
        <w:pStyle w:val="InterfaceDetail"/>
      </w:pPr>
      <w:r>
        <w:t>Type:</w:t>
      </w:r>
      <w:r>
        <w:tab/>
        <w:t>MECH</w:t>
      </w:r>
    </w:p>
    <w:p w:rsidR="008C3693" w:rsidRDefault="008C3693" w:rsidP="008C3693">
      <w:pPr>
        <w:pStyle w:val="InterfaceDetail"/>
      </w:pPr>
      <w:r>
        <w:t>Description:</w:t>
      </w:r>
      <w:r>
        <w:tab/>
        <w:t>These detectors will be integrated with the outgoing hadron beamline and will be enclosed within its vacuum system.</w:t>
      </w:r>
    </w:p>
    <w:p w:rsidR="008C3693" w:rsidRDefault="008C3693" w:rsidP="008C3693">
      <w:pPr>
        <w:pStyle w:val="InterfaceDetail"/>
      </w:pPr>
      <w:r>
        <w:t>Provider:</w:t>
      </w:r>
      <w:r>
        <w:tab/>
        <w:t>Roman Pots (6.03.10.01)</w:t>
      </w:r>
    </w:p>
    <w:p w:rsidR="008C3693" w:rsidRPr="008C3693" w:rsidRDefault="008C3693" w:rsidP="008C3693">
      <w:pPr>
        <w:pStyle w:val="InterfaceDetail"/>
      </w:pPr>
      <w:r>
        <w:t>Details:</w:t>
      </w:r>
      <w:r>
        <w:tab/>
      </w:r>
      <w:r w:rsidRPr="008C3693">
        <w:rPr>
          <w:i/>
        </w:rPr>
        <w:t>See details in the Ancillary Detectors Interface Control Document.</w:t>
      </w:r>
    </w:p>
    <w:p w:rsidR="008C3693" w:rsidRPr="008C3693" w:rsidRDefault="008C3693" w:rsidP="008C3693">
      <w:pPr>
        <w:pStyle w:val="InterfaceDetail"/>
      </w:pPr>
      <w:r w:rsidRPr="008C3693">
        <w:t>Requirements:</w:t>
      </w:r>
      <w:r w:rsidRPr="008C3693">
        <w:tab/>
        <w:t>P-DET-ANC.1</w:t>
      </w:r>
    </w:p>
    <w:p w:rsidR="008C3693" w:rsidRPr="008C3693" w:rsidRDefault="008C3693" w:rsidP="008C3693">
      <w:pPr>
        <w:pStyle w:val="InterfaceDetail"/>
      </w:pPr>
      <w:r w:rsidRPr="008C3693">
        <w:t>References:</w:t>
      </w:r>
      <w:r w:rsidRPr="008C3693">
        <w:tab/>
      </w:r>
    </w:p>
    <w:p w:rsidR="00833E3A" w:rsidRDefault="00833E3A" w:rsidP="008C3693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845"/>
      <w:r w:rsidRPr="007A0EA6"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846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847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lastRenderedPageBreak/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693" w:rsidRDefault="008C3693" w:rsidP="006F08CB">
      <w:r>
        <w:separator/>
      </w:r>
    </w:p>
  </w:endnote>
  <w:endnote w:type="continuationSeparator" w:id="0">
    <w:p w:rsidR="008C3693" w:rsidRDefault="008C3693" w:rsidP="006F08CB">
      <w:r>
        <w:continuationSeparator/>
      </w:r>
    </w:p>
  </w:endnote>
  <w:endnote w:type="continuationNotice" w:id="1">
    <w:p w:rsidR="008C3693" w:rsidRDefault="008C36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693" w:rsidRDefault="008C3693" w:rsidP="006F08CB">
      <w:r>
        <w:separator/>
      </w:r>
    </w:p>
  </w:footnote>
  <w:footnote w:type="continuationSeparator" w:id="0">
    <w:p w:rsidR="008C3693" w:rsidRDefault="008C3693" w:rsidP="006F08CB">
      <w:r>
        <w:continuationSeparator/>
      </w:r>
    </w:p>
  </w:footnote>
  <w:footnote w:type="continuationNotice" w:id="1">
    <w:p w:rsidR="008C3693" w:rsidRDefault="008C36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93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3693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E070A19F-58EC-4DEE-9572-23BA25E4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3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D659F2-4CDF-474B-930F-E6AF453A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7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8278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2026-07-14T19:33:00Z</dcterms:created>
  <dcterms:modified xsi:type="dcterms:W3CDTF">2026-07-14T19:33:00Z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